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rPr>
          <w:rStyle w:val="a4"/>
          <w:rFonts w:hint="eastAsia"/>
          <w:color w:val="333333"/>
        </w:rPr>
      </w:pPr>
      <w:r>
        <w:rPr>
          <w:rStyle w:val="a4"/>
          <w:rFonts w:hint="eastAsia"/>
          <w:color w:val="333333"/>
        </w:rPr>
        <w:t>附件3：</w:t>
      </w:r>
      <w:bookmarkStart w:id="0" w:name="_GoBack"/>
      <w:bookmarkEnd w:id="0"/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Style w:val="a4"/>
          <w:color w:val="333333"/>
        </w:rPr>
      </w:pP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Style w:val="a4"/>
          <w:rFonts w:hint="eastAsia"/>
          <w:color w:val="333333"/>
        </w:rPr>
        <w:t>公务员录用体检通用标准（试行）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第一条风湿性心脏病、心肌病、冠心病、先天性心脏病等器质性心脏病，不合格。先天性心脏病不需手术者或经手术治愈者，合格。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遇有下列情况之一的，排除病理性改变，合格：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（一）心脏听诊有杂音；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（二）频发期前收缩；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（三）心率每分钟小于50次或大于110次；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（四）心电图有异常的其他情况。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第二条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血压在下列范围内，合格：收缩压小于140mmHg；舒张压小于90mmHg。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第三条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血液系统疾病，不合格。单纯性缺铁性贫血，血红蛋白男性高于90g／L、女性高于80g／L，合格。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第四条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结核病不合格。但下列情况合格：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（一）原发性肺结核、继发性肺结核、结核性胸膜炎，临床治愈后稳定1年无变化者；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（二）肺外结核病：肾结核、骨结核、腹膜结核、淋巴结核等，临床治愈后2年无复发，经专科医院检查无变化者。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第五条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慢性支气管炎伴阻塞性肺气肿、支气管扩张、支气管哮喘，不合格。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第六条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慢性胰腺炎、溃疡性结肠炎、克罗恩病等严重慢性消化系统疾病，不合格。胃次全切除术后无严重并发症者，合格。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第七条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各种急慢性肝炎及肝硬化，不合格。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第八条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恶性肿瘤，不合格。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第九条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肾炎、慢性肾盂肾炎、多囊肾、肾功能不全，不合格。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糖尿病、尿崩症、肢端肥大症等内分泌系统疾病，不合格。甲状腺功能亢进治愈后1年无症状和体征者，合格。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第十一条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第十二条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红斑狼疮、皮肌炎和/或多发性肌炎、硬皮病、结节性多动脉炎、类风湿性关节炎等各种弥漫性结缔组织疾病，大动脉炎，不合格。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第十三条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晚期血吸虫病，晚期血丝虫病兼有橡皮肿或有乳糜尿，不合格。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第十四条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颅骨缺损、颅内异物存留、颅脑畸形、脑外伤后综合征，不合格。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第十五条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严重的慢性骨髓炎，不合格。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第十六条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三度单纯性甲状腺肿，不合格。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第十七条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有梗阻的胆结石或泌尿系结石，不合格。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第十八条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淋病、梅毒、软下疳、性病性淋巴肉芽肿、尖锐湿疣、生殖器疱疹，艾滋病，不合格。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第十九条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双眼矫正视力均低于4.8（小数视力0.6），一眼失明另一眼矫正视力低于4.9（小数视力0.8），有明显视功能损害眼病者，不合格。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第二十条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双耳均有听力障碍，在使用人工听觉装置情况下，双耳在3米以内</w:t>
      </w:r>
      <w:proofErr w:type="gramStart"/>
      <w:r>
        <w:rPr>
          <w:rFonts w:hint="eastAsia"/>
          <w:color w:val="333333"/>
        </w:rPr>
        <w:t>耳语仍</w:t>
      </w:r>
      <w:proofErr w:type="gramEnd"/>
      <w:r>
        <w:rPr>
          <w:rFonts w:hint="eastAsia"/>
          <w:color w:val="333333"/>
        </w:rPr>
        <w:t>听不见者，不合格。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第二十一条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未纳入体检标准，影响正常履行职责的其他严重疾病，不合格。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公务员录用体检特殊标准（试行）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第一部分</w:t>
      </w:r>
      <w:r>
        <w:rPr>
          <w:rStyle w:val="a4"/>
          <w:rFonts w:hint="eastAsia"/>
          <w:color w:val="333333"/>
        </w:rPr>
        <w:t> </w:t>
      </w:r>
      <w:r>
        <w:rPr>
          <w:rStyle w:val="a4"/>
          <w:rFonts w:hint="eastAsia"/>
          <w:color w:val="333333"/>
        </w:rPr>
        <w:t> </w:t>
      </w:r>
      <w:r>
        <w:rPr>
          <w:rStyle w:val="a4"/>
          <w:rFonts w:hint="eastAsia"/>
          <w:color w:val="333333"/>
        </w:rPr>
        <w:t>人民警察职位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第一条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第二条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色盲，不合格。色弱，法医、物证检验及鉴定职位，不合格。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第三条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第四条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文身，不合格。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第五条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肢体功能障碍，不合格。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第六条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单侧耳语听力低于5米，不合格。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第七条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嗅觉迟钝，不合格。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第八条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乙肝病原携带者，特警职位，不合格。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第九条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中国民航空中警察职位，身高170-185厘米，且符合《中国民用航空人员医学标准和体检合格证管理规则》</w:t>
      </w:r>
      <w:proofErr w:type="spellStart"/>
      <w:r>
        <w:rPr>
          <w:rFonts w:hint="eastAsia"/>
          <w:color w:val="333333"/>
        </w:rPr>
        <w:t>IVb</w:t>
      </w:r>
      <w:proofErr w:type="spellEnd"/>
      <w:r>
        <w:rPr>
          <w:rFonts w:hint="eastAsia"/>
          <w:color w:val="333333"/>
        </w:rPr>
        <w:t>级体检合格证（67.415（c）项除外）的医学标准，合格。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</w:t>
      </w:r>
      <w:proofErr w:type="gramStart"/>
      <w:r>
        <w:rPr>
          <w:rFonts w:hint="eastAsia"/>
          <w:color w:val="333333"/>
        </w:rPr>
        <w:t>海船员</w:t>
      </w:r>
      <w:proofErr w:type="gramEnd"/>
      <w:r>
        <w:rPr>
          <w:rFonts w:hint="eastAsia"/>
          <w:color w:val="333333"/>
        </w:rPr>
        <w:t>[2010]306号）。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第二部分</w:t>
      </w:r>
      <w:r>
        <w:rPr>
          <w:rStyle w:val="a4"/>
          <w:rFonts w:hint="eastAsia"/>
          <w:color w:val="333333"/>
        </w:rPr>
        <w:t> </w:t>
      </w:r>
      <w:r>
        <w:rPr>
          <w:rStyle w:val="a4"/>
          <w:rFonts w:hint="eastAsia"/>
          <w:color w:val="333333"/>
        </w:rPr>
        <w:t> </w:t>
      </w:r>
      <w:r>
        <w:rPr>
          <w:rStyle w:val="a4"/>
          <w:rFonts w:hint="eastAsia"/>
          <w:color w:val="333333"/>
        </w:rPr>
        <w:t>其他职位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第十一条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第十二条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肢体功能障碍，煤矿安全监察执法职位、登轮检疫鉴定职位、现场查验职位及海关货物查验职位，不合格。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第十三条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双侧耳语听力均低于5米，机电检验监管职位、化工产品检验监管职位、化矿产品检验监管职位、动物检疫职位及煤矿安全监察执法职位，不合格。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第十四条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第十五条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第十六条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中国民航飞行技术监管职位，执行《中国民用航空人员医学标准和体检合格证管理规则》的Ⅰ级（67.115（5）项除外）或Ⅱ级体检合格证的医学标准。</w:t>
      </w:r>
    </w:p>
    <w:p w:rsidR="008046BB" w:rsidRDefault="008046BB" w:rsidP="008046B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第十七条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 </w:t>
      </w:r>
      <w:r>
        <w:rPr>
          <w:rFonts w:hint="eastAsia"/>
          <w:color w:val="333333"/>
        </w:rPr>
        <w:t>水上作业人员职位，执行船员健康检查国家标准和《关于调整有关船员健康检查要求的通知》（</w:t>
      </w:r>
      <w:proofErr w:type="gramStart"/>
      <w:r>
        <w:rPr>
          <w:rFonts w:hint="eastAsia"/>
          <w:color w:val="333333"/>
        </w:rPr>
        <w:t>海船员</w:t>
      </w:r>
      <w:proofErr w:type="gramEnd"/>
      <w:r>
        <w:rPr>
          <w:rFonts w:hint="eastAsia"/>
          <w:color w:val="333333"/>
        </w:rPr>
        <w:t>[2010]306号）</w:t>
      </w:r>
    </w:p>
    <w:p w:rsidR="008046BB" w:rsidRPr="008046BB" w:rsidRDefault="008046BB"/>
    <w:sectPr w:rsidR="008046BB" w:rsidRPr="0080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B"/>
    <w:rsid w:val="0080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DA6D"/>
  <w15:chartTrackingRefBased/>
  <w15:docId w15:val="{0985268C-A93A-40F3-B1EA-34AD4F22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4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普教中心</dc:creator>
  <cp:keywords/>
  <dc:description/>
  <cp:lastModifiedBy>普教中心</cp:lastModifiedBy>
  <cp:revision>1</cp:revision>
  <dcterms:created xsi:type="dcterms:W3CDTF">2024-03-11T07:53:00Z</dcterms:created>
  <dcterms:modified xsi:type="dcterms:W3CDTF">2024-03-11T07:54:00Z</dcterms:modified>
</cp:coreProperties>
</file>