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047" w:rsidRPr="00625435" w:rsidRDefault="00F66047" w:rsidP="007B7658">
      <w:pPr>
        <w:widowControl/>
        <w:shd w:val="clear" w:color="auto" w:fill="FFFFFF"/>
        <w:jc w:val="left"/>
        <w:rPr>
          <w:rFonts w:ascii="黑体" w:eastAsia="黑体" w:hAnsi="黑体" w:cs="宋体"/>
          <w:color w:val="111111"/>
          <w:kern w:val="0"/>
          <w:szCs w:val="21"/>
        </w:rPr>
      </w:pPr>
      <w:r w:rsidRPr="00625435">
        <w:rPr>
          <w:rFonts w:ascii="黑体" w:eastAsia="黑体" w:hAnsi="黑体" w:cs="宋体" w:hint="eastAsia"/>
          <w:color w:val="111111"/>
          <w:kern w:val="0"/>
          <w:sz w:val="32"/>
          <w:szCs w:val="32"/>
        </w:rPr>
        <w:t>附件</w:t>
      </w:r>
      <w:r w:rsidR="006609D7">
        <w:rPr>
          <w:rFonts w:ascii="黑体" w:eastAsia="黑体" w:hAnsi="黑体" w:cs="宋体"/>
          <w:color w:val="111111"/>
          <w:kern w:val="0"/>
          <w:sz w:val="32"/>
          <w:szCs w:val="32"/>
        </w:rPr>
        <w:t>1</w:t>
      </w:r>
    </w:p>
    <w:p w:rsidR="00F66047" w:rsidRPr="00E11677" w:rsidRDefault="00680DC9" w:rsidP="004D2A70">
      <w:pPr>
        <w:widowControl/>
        <w:shd w:val="clear" w:color="auto" w:fill="FFFFFF"/>
        <w:ind w:firstLine="720"/>
        <w:jc w:val="center"/>
        <w:rPr>
          <w:rFonts w:ascii="宋体" w:eastAsia="宋体" w:hAnsi="宋体" w:cs="宋体"/>
          <w:color w:val="111111"/>
          <w:kern w:val="0"/>
          <w:szCs w:val="21"/>
        </w:rPr>
      </w:pPr>
      <w:r>
        <w:rPr>
          <w:rFonts w:ascii="Times New Roman" w:eastAsia="方正小标宋简体" w:hAnsi="Times New Roman" w:cs="Times New Roman" w:hint="eastAsia"/>
          <w:b/>
          <w:bCs/>
          <w:color w:val="000000"/>
          <w:kern w:val="0"/>
          <w:sz w:val="36"/>
          <w:szCs w:val="36"/>
        </w:rPr>
        <w:t>石油普教中心名师工作室评估标准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785"/>
        <w:gridCol w:w="7704"/>
      </w:tblGrid>
      <w:tr w:rsidR="009312D3" w:rsidRPr="006609D7" w:rsidTr="006609D7">
        <w:trPr>
          <w:trHeight w:val="579"/>
        </w:trPr>
        <w:tc>
          <w:tcPr>
            <w:tcW w:w="2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0E3B5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b/>
                <w:sz w:val="24"/>
                <w:szCs w:val="24"/>
              </w:rPr>
              <w:t>序号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0E3B5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b/>
                <w:sz w:val="24"/>
                <w:szCs w:val="24"/>
              </w:rPr>
              <w:t>评价指标</w:t>
            </w:r>
          </w:p>
        </w:tc>
        <w:tc>
          <w:tcPr>
            <w:tcW w:w="4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0E3B59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b/>
                <w:sz w:val="24"/>
                <w:szCs w:val="24"/>
              </w:rPr>
              <w:t>评价内容及要求</w:t>
            </w:r>
          </w:p>
        </w:tc>
      </w:tr>
      <w:tr w:rsidR="009312D3" w:rsidRPr="006609D7" w:rsidTr="006609D7">
        <w:trPr>
          <w:trHeight w:val="1273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常规管理（10分）</w:t>
            </w:r>
          </w:p>
        </w:tc>
        <w:tc>
          <w:tcPr>
            <w:tcW w:w="4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12D3" w:rsidRPr="006609D7" w:rsidRDefault="009312D3" w:rsidP="006609D7">
            <w:pPr>
              <w:spacing w:line="38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1.成员组成合理，实行流动管理，管理制度健全，对成员有考核评价。（</w:t>
            </w:r>
            <w:r w:rsidR="00B60646" w:rsidRPr="006609D7">
              <w:rPr>
                <w:rFonts w:ascii="仿宋" w:eastAsia="仿宋" w:hAnsi="仿宋"/>
                <w:sz w:val="24"/>
                <w:szCs w:val="24"/>
              </w:rPr>
              <w:t>4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  <w:p w:rsidR="009312D3" w:rsidRPr="006609D7" w:rsidRDefault="009312D3" w:rsidP="006609D7">
            <w:pPr>
              <w:spacing w:line="38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2.工作计划、研修方案目标明确，内容具体详实。总结反思全面深刻。（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3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  <w:p w:rsidR="009312D3" w:rsidRPr="006609D7" w:rsidRDefault="009312D3" w:rsidP="006609D7">
            <w:pPr>
              <w:spacing w:line="38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3.教师成长记录档案完备（学习总结、优秀教案、优秀课件、读书笔记、典型案例、优秀论文、工作总结等内容）。（</w:t>
            </w:r>
            <w:r w:rsidR="00B60646" w:rsidRPr="006609D7">
              <w:rPr>
                <w:rFonts w:ascii="仿宋" w:eastAsia="仿宋" w:hAnsi="仿宋"/>
                <w:sz w:val="24"/>
                <w:szCs w:val="24"/>
              </w:rPr>
              <w:t>3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</w:tr>
      <w:tr w:rsidR="009312D3" w:rsidRPr="006609D7" w:rsidTr="006609D7">
        <w:trPr>
          <w:trHeight w:val="1638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队伍培养（20分）</w:t>
            </w:r>
          </w:p>
        </w:tc>
        <w:tc>
          <w:tcPr>
            <w:tcW w:w="4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4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.每年在中心范围内进行2次以上公开教学展示，1个专题讲座（教学设计、讲座提纲及音像资料）。（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6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5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.指导学科教研活动，组织工作室成员的听课、评课及其它竞赛活动（活动记录、照片）。（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4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6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.工作室成员教育教学能力明显提升，参加赛教活动取得市区级以上荣誉或成为三类骨干。</w:t>
            </w:r>
            <w:r w:rsidR="006948BA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工作室所有成员赛课荣获省级称号，每人次3分；市级称号，每人次</w:t>
            </w:r>
            <w:r w:rsidR="006948BA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2</w:t>
            </w:r>
            <w:r w:rsidR="006948BA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分；</w:t>
            </w:r>
            <w:r w:rsidR="006948BA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区</w:t>
            </w:r>
            <w:r w:rsidR="006948BA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级称号，每人次</w:t>
            </w:r>
            <w:r w:rsidR="006948BA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6948BA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分。</w:t>
            </w:r>
            <w:r w:rsidR="006948BA" w:rsidRPr="006609D7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948BA" w:rsidRPr="006609D7">
              <w:rPr>
                <w:rFonts w:ascii="仿宋" w:eastAsia="仿宋" w:hAnsi="仿宋"/>
                <w:sz w:val="24"/>
                <w:szCs w:val="24"/>
              </w:rPr>
              <w:t>10</w:t>
            </w:r>
            <w:r w:rsidR="006948BA"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</w:tc>
      </w:tr>
      <w:tr w:rsidR="009312D3" w:rsidRPr="006609D7" w:rsidTr="006609D7">
        <w:trPr>
          <w:trHeight w:val="2212"/>
        </w:trPr>
        <w:tc>
          <w:tcPr>
            <w:tcW w:w="25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课题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研究（20分）</w:t>
            </w:r>
          </w:p>
        </w:tc>
        <w:tc>
          <w:tcPr>
            <w:tcW w:w="43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7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.至少有一项实验项目或研究课题（校级、中心、省级、国家级分级赋分）。成员均能积极投入实验或项目研究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。（4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8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.项目研究成果获国家、省级、市级教育部门认可的教育教学创新成果、教科研成果奖项。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（5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分）</w:t>
            </w:r>
          </w:p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9.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出版专著或发表论文(知网可查，分级赋分)。（6分）</w:t>
            </w:r>
          </w:p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0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.学科课程开发(校本教材、微课或精品课5节以上)（5分）</w:t>
            </w:r>
          </w:p>
        </w:tc>
      </w:tr>
      <w:tr w:rsidR="009312D3" w:rsidRPr="006609D7" w:rsidTr="006609D7">
        <w:trPr>
          <w:trHeight w:val="2528"/>
        </w:trPr>
        <w:tc>
          <w:tcPr>
            <w:tcW w:w="2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12D3" w:rsidRPr="006609D7" w:rsidRDefault="009312D3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业绩支撑（50分）</w:t>
            </w:r>
          </w:p>
        </w:tc>
        <w:tc>
          <w:tcPr>
            <w:tcW w:w="4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8BA" w:rsidRPr="006609D7" w:rsidRDefault="001414BA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一、</w:t>
            </w:r>
            <w:r w:rsidR="006948BA" w:rsidRPr="006609D7">
              <w:rPr>
                <w:rFonts w:ascii="仿宋" w:eastAsia="仿宋" w:hAnsi="仿宋" w:hint="eastAsia"/>
                <w:sz w:val="24"/>
                <w:szCs w:val="24"/>
              </w:rPr>
              <w:t>教学业绩含以下三个方面</w:t>
            </w:r>
          </w:p>
          <w:p w:rsidR="009312D3" w:rsidRPr="006609D7" w:rsidRDefault="006948BA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1414BA" w:rsidRPr="006609D7">
              <w:rPr>
                <w:rFonts w:ascii="仿宋" w:eastAsia="仿宋" w:hAnsi="仿宋" w:hint="eastAsia"/>
                <w:sz w:val="24"/>
                <w:szCs w:val="24"/>
              </w:rPr>
              <w:t>一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9312D3" w:rsidRPr="006609D7">
              <w:rPr>
                <w:rFonts w:ascii="仿宋" w:eastAsia="仿宋" w:hAnsi="仿宋" w:hint="eastAsia"/>
                <w:sz w:val="24"/>
                <w:szCs w:val="24"/>
              </w:rPr>
              <w:t>坚守教学一线，教育教学成绩突出，所带学生综合素养在本校及同类学校中居领先水平，学生在学科竞赛类或中高考成绩方面有突破。</w:t>
            </w:r>
          </w:p>
          <w:p w:rsidR="009312D3" w:rsidRPr="006609D7" w:rsidRDefault="006948BA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1414BA" w:rsidRPr="006609D7">
              <w:rPr>
                <w:rFonts w:ascii="仿宋" w:eastAsia="仿宋" w:hAnsi="仿宋" w:hint="eastAsia"/>
                <w:sz w:val="24"/>
                <w:szCs w:val="24"/>
              </w:rPr>
              <w:t>二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9312D3" w:rsidRPr="006609D7">
              <w:rPr>
                <w:rFonts w:ascii="仿宋" w:eastAsia="仿宋" w:hAnsi="仿宋" w:hint="eastAsia"/>
                <w:sz w:val="24"/>
                <w:szCs w:val="24"/>
              </w:rPr>
              <w:t>主持、参与学校或中心优势课程建设，打造精品课堂取得成绩。</w:t>
            </w:r>
          </w:p>
          <w:p w:rsidR="009312D3" w:rsidRPr="006609D7" w:rsidRDefault="006948BA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1414BA" w:rsidRPr="006609D7">
              <w:rPr>
                <w:rFonts w:ascii="仿宋" w:eastAsia="仿宋" w:hAnsi="仿宋" w:hint="eastAsia"/>
                <w:sz w:val="24"/>
                <w:szCs w:val="24"/>
              </w:rPr>
              <w:t>三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9312D3" w:rsidRPr="006609D7">
              <w:rPr>
                <w:rFonts w:ascii="仿宋" w:eastAsia="仿宋" w:hAnsi="仿宋" w:hint="eastAsia"/>
                <w:sz w:val="24"/>
                <w:szCs w:val="24"/>
              </w:rPr>
              <w:t>在落实教育新政（双减、课后服务、新高考综合改革等）研究方面取得重大突破或重要荣誉。</w:t>
            </w:r>
          </w:p>
          <w:p w:rsidR="006948BA" w:rsidRPr="006609D7" w:rsidRDefault="001414BA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二、</w:t>
            </w:r>
            <w:r w:rsidR="00B60646" w:rsidRPr="006609D7">
              <w:rPr>
                <w:rFonts w:ascii="仿宋" w:eastAsia="仿宋" w:hAnsi="仿宋" w:hint="eastAsia"/>
                <w:sz w:val="24"/>
                <w:szCs w:val="24"/>
              </w:rPr>
              <w:t>评价细则</w:t>
            </w:r>
            <w:r w:rsidR="00FD4554">
              <w:rPr>
                <w:rFonts w:ascii="仿宋" w:eastAsia="仿宋" w:hAnsi="仿宋" w:hint="eastAsia"/>
                <w:sz w:val="24"/>
                <w:szCs w:val="24"/>
              </w:rPr>
              <w:t>（各项成绩</w:t>
            </w:r>
            <w:r w:rsidR="007845F3">
              <w:rPr>
                <w:rFonts w:ascii="仿宋" w:eastAsia="仿宋" w:hAnsi="仿宋" w:hint="eastAsia"/>
                <w:sz w:val="24"/>
                <w:szCs w:val="24"/>
              </w:rPr>
              <w:t>主持人计分</w:t>
            </w:r>
            <w:r w:rsidR="00FD4554">
              <w:rPr>
                <w:rFonts w:ascii="仿宋" w:eastAsia="仿宋" w:hAnsi="仿宋" w:hint="eastAsia"/>
                <w:sz w:val="24"/>
                <w:szCs w:val="24"/>
              </w:rPr>
              <w:t>累计不超过</w:t>
            </w:r>
            <w:r w:rsidR="007845F3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FD4554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="00FD4554">
              <w:rPr>
                <w:rFonts w:ascii="仿宋" w:eastAsia="仿宋" w:hAnsi="仿宋"/>
                <w:sz w:val="24"/>
                <w:szCs w:val="24"/>
              </w:rPr>
              <w:t>分</w:t>
            </w:r>
            <w:r w:rsidR="007845F3">
              <w:rPr>
                <w:rFonts w:ascii="仿宋" w:eastAsia="仿宋" w:hAnsi="仿宋"/>
                <w:sz w:val="24"/>
                <w:szCs w:val="24"/>
              </w:rPr>
              <w:t>，成员累计不超过</w:t>
            </w:r>
            <w:r w:rsidR="007845F3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="007845F3">
              <w:rPr>
                <w:rFonts w:ascii="仿宋" w:eastAsia="仿宋" w:hAnsi="仿宋"/>
                <w:sz w:val="24"/>
                <w:szCs w:val="24"/>
              </w:rPr>
              <w:t>0分，再以成员贡献得分人数赋值</w:t>
            </w:r>
            <w:r w:rsidR="007845F3">
              <w:rPr>
                <w:rFonts w:ascii="仿宋" w:eastAsia="仿宋" w:hAnsi="仿宋" w:hint="eastAsia"/>
                <w:sz w:val="24"/>
                <w:szCs w:val="24"/>
              </w:rPr>
              <w:t>1-</w:t>
            </w:r>
            <w:r w:rsidR="007845F3">
              <w:rPr>
                <w:rFonts w:ascii="仿宋" w:eastAsia="仿宋" w:hAnsi="仿宋"/>
                <w:sz w:val="24"/>
                <w:szCs w:val="24"/>
              </w:rPr>
              <w:t>5</w:t>
            </w:r>
            <w:r w:rsidR="00C20963">
              <w:rPr>
                <w:rFonts w:ascii="仿宋" w:eastAsia="仿宋" w:hAnsi="仿宋"/>
                <w:sz w:val="24"/>
                <w:szCs w:val="24"/>
              </w:rPr>
              <w:t>分</w:t>
            </w:r>
            <w:r w:rsidR="00FD4554">
              <w:rPr>
                <w:rFonts w:ascii="仿宋" w:eastAsia="仿宋" w:hAnsi="仿宋"/>
                <w:sz w:val="24"/>
                <w:szCs w:val="24"/>
              </w:rPr>
              <w:t>）</w:t>
            </w:r>
          </w:p>
          <w:p w:rsidR="001414BA" w:rsidRPr="006609D7" w:rsidRDefault="001414BA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（一）教学成绩以中高考、</w:t>
            </w:r>
            <w:r w:rsidR="00F765BA">
              <w:rPr>
                <w:rFonts w:ascii="仿宋" w:eastAsia="仿宋" w:hAnsi="仿宋" w:hint="eastAsia"/>
                <w:sz w:val="24"/>
                <w:szCs w:val="24"/>
              </w:rPr>
              <w:t>中心</w:t>
            </w:r>
            <w:r w:rsidR="00FC6988">
              <w:rPr>
                <w:rFonts w:ascii="仿宋" w:eastAsia="仿宋" w:hAnsi="仿宋" w:hint="eastAsia"/>
                <w:sz w:val="24"/>
                <w:szCs w:val="24"/>
              </w:rPr>
              <w:t>小综</w:t>
            </w:r>
            <w:r w:rsidR="00F765BA">
              <w:rPr>
                <w:rFonts w:ascii="仿宋" w:eastAsia="仿宋" w:hAnsi="仿宋" w:hint="eastAsia"/>
                <w:sz w:val="24"/>
                <w:szCs w:val="24"/>
              </w:rPr>
              <w:t>测试、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期末统考为依据</w:t>
            </w:r>
          </w:p>
          <w:p w:rsidR="00B60646" w:rsidRPr="006609D7" w:rsidRDefault="001414BA" w:rsidP="006609D7">
            <w:pPr>
              <w:spacing w:line="3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.</w:t>
            </w:r>
            <w:r w:rsidR="00B60646" w:rsidRPr="006609D7">
              <w:rPr>
                <w:rFonts w:ascii="仿宋" w:eastAsia="仿宋" w:hAnsi="仿宋" w:hint="eastAsia"/>
                <w:sz w:val="24"/>
                <w:szCs w:val="24"/>
              </w:rPr>
              <w:t>所带科目参加中高考的，</w:t>
            </w:r>
            <w:r w:rsidR="00515FA9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成绩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在同类班级中</w:t>
            </w:r>
            <w:r w:rsidR="00515FA9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排名平均分第</w:t>
            </w:r>
            <w:r w:rsidR="00515FA9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F767E0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、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最高分</w:t>
            </w:r>
            <w:r w:rsidR="00F767E0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在本班的、（高三）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体育生专业上线</w:t>
            </w:r>
            <w:r w:rsidR="00F767E0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00%或（初三）</w:t>
            </w:r>
            <w:r w:rsidR="00F765BA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体育成绩平均分</w:t>
            </w:r>
            <w:r w:rsidR="00F765BA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4</w:t>
            </w:r>
            <w:r w:rsidR="00F765BA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5以上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，各项得分：</w:t>
            </w:r>
            <w:r w:rsidR="00515FA9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主持人得1</w:t>
            </w:r>
            <w:r w:rsidR="00515FA9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0分，成员（每位）得</w:t>
            </w:r>
            <w:r w:rsidR="007845F3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5</w:t>
            </w:r>
            <w:r w:rsidR="00515FA9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分；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成绩在同类班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lastRenderedPageBreak/>
              <w:t>级中前</w:t>
            </w:r>
            <w:r w:rsidR="004E13D1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5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0%的，酌情计分，否则计</w:t>
            </w:r>
            <w:r w:rsidR="004E13D1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0分。</w:t>
            </w:r>
          </w:p>
          <w:p w:rsidR="00FC6988" w:rsidRDefault="00F765BA" w:rsidP="006609D7">
            <w:pPr>
              <w:spacing w:line="3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.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所带科目参加中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心</w:t>
            </w:r>
            <w:r w:rsidR="00FC6988">
              <w:rPr>
                <w:rFonts w:ascii="仿宋" w:eastAsia="仿宋" w:hAnsi="仿宋" w:hint="eastAsia"/>
                <w:sz w:val="24"/>
                <w:szCs w:val="24"/>
              </w:rPr>
              <w:t>小综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测试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="00FC6988">
              <w:rPr>
                <w:rFonts w:ascii="仿宋" w:eastAsia="仿宋" w:hAnsi="仿宋" w:hint="eastAsia"/>
                <w:sz w:val="24"/>
                <w:szCs w:val="24"/>
              </w:rPr>
              <w:t>平均分和A率排在六校前2的，</w:t>
            </w:r>
            <w:r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主持人得</w:t>
            </w:r>
            <w:r w:rsidR="00FC6988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8</w:t>
            </w:r>
            <w:r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分，成员（每位）得</w:t>
            </w:r>
            <w:r w:rsidR="007845F3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4</w:t>
            </w:r>
            <w:r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分</w:t>
            </w:r>
            <w:r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515FA9" w:rsidRPr="006609D7" w:rsidRDefault="00FC6988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  <w:r w:rsidR="001414BA" w:rsidRPr="006609D7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 w:rsidR="00515FA9" w:rsidRPr="006609D7">
              <w:rPr>
                <w:rFonts w:ascii="仿宋" w:eastAsia="仿宋" w:hAnsi="仿宋" w:hint="eastAsia"/>
                <w:sz w:val="24"/>
                <w:szCs w:val="24"/>
              </w:rPr>
              <w:t>所带科目未参加中高考的，期末成绩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在同类班级中</w:t>
            </w:r>
            <w:r w:rsidR="00515FA9" w:rsidRPr="006609D7">
              <w:rPr>
                <w:rFonts w:ascii="仿宋" w:eastAsia="仿宋" w:hAnsi="仿宋" w:hint="eastAsia"/>
                <w:sz w:val="24"/>
                <w:szCs w:val="24"/>
              </w:rPr>
              <w:t>排名</w:t>
            </w:r>
            <w:r w:rsidR="00515FA9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平均分第</w:t>
            </w:r>
            <w:r w:rsidR="00515FA9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F767E0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、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最高分</w:t>
            </w:r>
            <w:r w:rsidR="00F767E0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在本班的，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各项得分：</w:t>
            </w:r>
            <w:r w:rsidR="00515FA9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主持人得</w:t>
            </w:r>
            <w:r w:rsidR="006C33FE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6</w:t>
            </w:r>
            <w:r w:rsidR="00515FA9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分，成员（每位）得</w:t>
            </w:r>
            <w:r w:rsidR="007845F3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3</w:t>
            </w:r>
            <w:r w:rsidR="00515FA9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分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；成绩在同类班级中前</w:t>
            </w:r>
            <w:r w:rsidR="004E13D1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5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0%的，酌情计分，否则计</w:t>
            </w:r>
            <w:r w:rsidR="004E13D1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0分。</w:t>
            </w:r>
          </w:p>
          <w:p w:rsidR="00F767E0" w:rsidRPr="006609D7" w:rsidRDefault="00FC6988" w:rsidP="006609D7">
            <w:pPr>
              <w:spacing w:line="380" w:lineRule="exact"/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</w:t>
            </w:r>
            <w:r w:rsidR="001414BA" w:rsidRPr="006609D7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 w:rsidR="00F767E0" w:rsidRPr="006609D7">
              <w:rPr>
                <w:rFonts w:ascii="仿宋" w:eastAsia="仿宋" w:hAnsi="仿宋" w:hint="eastAsia"/>
                <w:sz w:val="24"/>
                <w:szCs w:val="24"/>
              </w:rPr>
              <w:t>年级分重点班与平行班的，任教一类班级成绩</w:t>
            </w:r>
            <w:r w:rsidR="00C20963">
              <w:rPr>
                <w:rFonts w:ascii="仿宋" w:eastAsia="仿宋" w:hAnsi="仿宋" w:hint="eastAsia"/>
                <w:sz w:val="24"/>
                <w:szCs w:val="24"/>
              </w:rPr>
              <w:t>平均分</w:t>
            </w:r>
            <w:r w:rsidR="00F767E0" w:rsidRPr="006609D7">
              <w:rPr>
                <w:rFonts w:ascii="仿宋" w:eastAsia="仿宋" w:hAnsi="仿宋" w:hint="eastAsia"/>
                <w:sz w:val="24"/>
                <w:szCs w:val="24"/>
              </w:rPr>
              <w:t>不在第1的、最高分不在本班的，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各项得分：</w:t>
            </w:r>
            <w:r w:rsidR="00F767E0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主持人得-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5分，成员（每位）得</w:t>
            </w:r>
            <w:r w:rsidR="00F767E0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-</w:t>
            </w:r>
            <w:r w:rsidR="00F767E0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3分。</w:t>
            </w:r>
          </w:p>
          <w:p w:rsidR="00F767E0" w:rsidRPr="006609D7" w:rsidRDefault="00FC6988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 w:rsidR="004E13D1" w:rsidRPr="006609D7">
              <w:rPr>
                <w:rFonts w:ascii="仿宋" w:eastAsia="仿宋" w:hAnsi="仿宋"/>
                <w:sz w:val="24"/>
                <w:szCs w:val="24"/>
              </w:rPr>
              <w:t>.任教多个年级、班级的，以最好成绩计分，其它班级排名在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同类班级中后</w:t>
            </w:r>
            <w:r w:rsidR="004E13D1" w:rsidRPr="006609D7">
              <w:rPr>
                <w:rFonts w:ascii="仿宋" w:eastAsia="仿宋" w:hAnsi="仿宋" w:cs="Arial" w:hint="eastAsia"/>
                <w:color w:val="000000"/>
                <w:kern w:val="0"/>
                <w:sz w:val="24"/>
                <w:szCs w:val="24"/>
              </w:rPr>
              <w:t>5</w:t>
            </w:r>
            <w:r w:rsidR="004E13D1" w:rsidRPr="006609D7">
              <w:rPr>
                <w:rFonts w:ascii="仿宋" w:eastAsia="仿宋" w:hAnsi="仿宋" w:cs="Arial"/>
                <w:color w:val="000000"/>
                <w:kern w:val="0"/>
                <w:sz w:val="24"/>
                <w:szCs w:val="24"/>
              </w:rPr>
              <w:t>0%的</w:t>
            </w:r>
            <w:r w:rsidR="004E13D1" w:rsidRPr="006609D7">
              <w:rPr>
                <w:rFonts w:ascii="仿宋" w:eastAsia="仿宋" w:hAnsi="仿宋"/>
                <w:sz w:val="24"/>
                <w:szCs w:val="24"/>
              </w:rPr>
              <w:t>，计</w:t>
            </w:r>
            <w:r w:rsidR="004E13D1" w:rsidRPr="006609D7">
              <w:rPr>
                <w:rFonts w:ascii="仿宋" w:eastAsia="仿宋" w:hAnsi="仿宋" w:hint="eastAsia"/>
                <w:sz w:val="24"/>
                <w:szCs w:val="24"/>
              </w:rPr>
              <w:t>0分。</w:t>
            </w:r>
          </w:p>
          <w:p w:rsidR="004E13D1" w:rsidRPr="006609D7" w:rsidRDefault="004E13D1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/>
                <w:sz w:val="24"/>
                <w:szCs w:val="24"/>
              </w:rPr>
              <w:t>（二）竞赛类以上级教育行政部门组织的比赛为依据</w:t>
            </w:r>
          </w:p>
          <w:p w:rsidR="00465CAF" w:rsidRPr="006609D7" w:rsidRDefault="00465CAF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.课程基地建设、示范校建设核心成员每人计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0分。</w:t>
            </w:r>
          </w:p>
          <w:p w:rsidR="00465CAF" w:rsidRPr="006609D7" w:rsidRDefault="00465CAF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.</w:t>
            </w:r>
            <w:r w:rsidR="00C20963">
              <w:rPr>
                <w:rFonts w:ascii="仿宋" w:eastAsia="仿宋" w:hAnsi="仿宋"/>
                <w:sz w:val="24"/>
                <w:szCs w:val="24"/>
              </w:rPr>
              <w:t>在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精品课、班主任基本功大赛、思政课“大练兵”、微课大赛等</w:t>
            </w:r>
            <w:r w:rsidR="00C20963">
              <w:rPr>
                <w:rFonts w:ascii="仿宋" w:eastAsia="仿宋" w:hAnsi="仿宋"/>
                <w:sz w:val="24"/>
                <w:szCs w:val="24"/>
              </w:rPr>
              <w:t>比赛获奖</w:t>
            </w:r>
            <w:bookmarkStart w:id="0" w:name="_GoBack"/>
            <w:bookmarkEnd w:id="0"/>
            <w:r w:rsidRPr="006609D7">
              <w:rPr>
                <w:rFonts w:ascii="仿宋" w:eastAsia="仿宋" w:hAnsi="仿宋"/>
                <w:sz w:val="24"/>
                <w:szCs w:val="24"/>
              </w:rPr>
              <w:t>，部级每人每项计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0分，省级每人每项计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5分。</w:t>
            </w:r>
          </w:p>
          <w:p w:rsidR="00515FA9" w:rsidRPr="006609D7" w:rsidRDefault="00465CAF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  <w:r w:rsidRPr="006609D7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6609D7">
              <w:rPr>
                <w:rFonts w:ascii="仿宋" w:eastAsia="仿宋" w:hAnsi="仿宋"/>
                <w:sz w:val="24"/>
                <w:szCs w:val="24"/>
              </w:rPr>
              <w:t>.</w:t>
            </w:r>
            <w:r w:rsidR="00735158" w:rsidRPr="006609D7">
              <w:rPr>
                <w:rFonts w:ascii="仿宋" w:eastAsia="仿宋" w:hAnsi="仿宋" w:hint="eastAsia"/>
                <w:sz w:val="24"/>
                <w:szCs w:val="24"/>
              </w:rPr>
              <w:t>指导学生竞赛获奖的，</w:t>
            </w:r>
            <w:r w:rsidRPr="006609D7">
              <w:rPr>
                <w:rFonts w:ascii="仿宋" w:eastAsia="仿宋" w:hAnsi="仿宋" w:hint="eastAsia"/>
                <w:sz w:val="24"/>
                <w:szCs w:val="24"/>
              </w:rPr>
              <w:t>学科竞赛类</w:t>
            </w:r>
            <w:r w:rsidR="006609D7" w:rsidRPr="006609D7">
              <w:rPr>
                <w:rFonts w:ascii="仿宋" w:eastAsia="仿宋" w:hAnsi="仿宋" w:hint="eastAsia"/>
                <w:sz w:val="24"/>
                <w:szCs w:val="24"/>
              </w:rPr>
              <w:t>分个人和团体，</w:t>
            </w:r>
            <w:r w:rsidR="00735158" w:rsidRPr="006609D7">
              <w:rPr>
                <w:rFonts w:ascii="仿宋" w:eastAsia="仿宋" w:hAnsi="仿宋" w:hint="eastAsia"/>
                <w:sz w:val="24"/>
                <w:szCs w:val="24"/>
              </w:rPr>
              <w:t>国家级每项加3分，省级每项加2分，区级每项加1分</w:t>
            </w:r>
            <w:r w:rsidR="006609D7" w:rsidRPr="006609D7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515FA9" w:rsidRPr="006609D7" w:rsidRDefault="00515FA9" w:rsidP="006609D7">
            <w:pPr>
              <w:spacing w:line="38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66047" w:rsidRDefault="00F66047" w:rsidP="00F66047"/>
    <w:p w:rsidR="00616BD8" w:rsidRDefault="00616BD8"/>
    <w:sectPr w:rsidR="00616BD8" w:rsidSect="00E11677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B92" w:rsidRDefault="00736B92" w:rsidP="00CE0455">
      <w:r>
        <w:separator/>
      </w:r>
    </w:p>
  </w:endnote>
  <w:endnote w:type="continuationSeparator" w:id="0">
    <w:p w:rsidR="00736B92" w:rsidRDefault="00736B92" w:rsidP="00CE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B92" w:rsidRDefault="00736B92" w:rsidP="00CE0455">
      <w:r>
        <w:separator/>
      </w:r>
    </w:p>
  </w:footnote>
  <w:footnote w:type="continuationSeparator" w:id="0">
    <w:p w:rsidR="00736B92" w:rsidRDefault="00736B92" w:rsidP="00CE0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6047"/>
    <w:rsid w:val="00011618"/>
    <w:rsid w:val="00024A87"/>
    <w:rsid w:val="000A48E5"/>
    <w:rsid w:val="000E3B59"/>
    <w:rsid w:val="00106874"/>
    <w:rsid w:val="001414BA"/>
    <w:rsid w:val="0016150E"/>
    <w:rsid w:val="0017472F"/>
    <w:rsid w:val="001A106A"/>
    <w:rsid w:val="001B1860"/>
    <w:rsid w:val="001B1910"/>
    <w:rsid w:val="001E1C8F"/>
    <w:rsid w:val="00284249"/>
    <w:rsid w:val="00284527"/>
    <w:rsid w:val="002878DF"/>
    <w:rsid w:val="002C4D45"/>
    <w:rsid w:val="004154BF"/>
    <w:rsid w:val="0043089F"/>
    <w:rsid w:val="00437395"/>
    <w:rsid w:val="00452F3F"/>
    <w:rsid w:val="00462BFC"/>
    <w:rsid w:val="00465CAF"/>
    <w:rsid w:val="004830AC"/>
    <w:rsid w:val="00490834"/>
    <w:rsid w:val="004D2A70"/>
    <w:rsid w:val="004D38F9"/>
    <w:rsid w:val="004E13D1"/>
    <w:rsid w:val="00515FA9"/>
    <w:rsid w:val="00565F5D"/>
    <w:rsid w:val="005753B9"/>
    <w:rsid w:val="005771E7"/>
    <w:rsid w:val="00616BD8"/>
    <w:rsid w:val="00625435"/>
    <w:rsid w:val="006609D7"/>
    <w:rsid w:val="00666C58"/>
    <w:rsid w:val="00680DC9"/>
    <w:rsid w:val="00684900"/>
    <w:rsid w:val="006913A9"/>
    <w:rsid w:val="006948BA"/>
    <w:rsid w:val="006B599A"/>
    <w:rsid w:val="006C33FE"/>
    <w:rsid w:val="00735158"/>
    <w:rsid w:val="00736B92"/>
    <w:rsid w:val="007845F3"/>
    <w:rsid w:val="007B7658"/>
    <w:rsid w:val="007D4FC0"/>
    <w:rsid w:val="007E61FA"/>
    <w:rsid w:val="00914431"/>
    <w:rsid w:val="009312D3"/>
    <w:rsid w:val="009368B1"/>
    <w:rsid w:val="00A111C0"/>
    <w:rsid w:val="00AE7EF7"/>
    <w:rsid w:val="00B34523"/>
    <w:rsid w:val="00B46467"/>
    <w:rsid w:val="00B60646"/>
    <w:rsid w:val="00BE7597"/>
    <w:rsid w:val="00C20963"/>
    <w:rsid w:val="00CA5B7D"/>
    <w:rsid w:val="00CE0455"/>
    <w:rsid w:val="00D549E0"/>
    <w:rsid w:val="00D55151"/>
    <w:rsid w:val="00EE3F0E"/>
    <w:rsid w:val="00F221D5"/>
    <w:rsid w:val="00F23B3C"/>
    <w:rsid w:val="00F4549F"/>
    <w:rsid w:val="00F52BF6"/>
    <w:rsid w:val="00F66047"/>
    <w:rsid w:val="00F765BA"/>
    <w:rsid w:val="00F767E0"/>
    <w:rsid w:val="00FC6988"/>
    <w:rsid w:val="00FD4554"/>
    <w:rsid w:val="00FD55D4"/>
    <w:rsid w:val="00FF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5DC2CF-8F80-42C3-BD87-AD29E7A6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047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D4FC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D4FC0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E0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E045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E0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E0455"/>
    <w:rPr>
      <w:sz w:val="18"/>
      <w:szCs w:val="18"/>
    </w:rPr>
  </w:style>
  <w:style w:type="paragraph" w:styleId="a7">
    <w:name w:val="List Paragraph"/>
    <w:basedOn w:val="a"/>
    <w:uiPriority w:val="34"/>
    <w:qFormat/>
    <w:rsid w:val="00515F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7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28</cp:revision>
  <cp:lastPrinted>2024-03-05T01:51:00Z</cp:lastPrinted>
  <dcterms:created xsi:type="dcterms:W3CDTF">2022-09-13T09:08:00Z</dcterms:created>
  <dcterms:modified xsi:type="dcterms:W3CDTF">2024-03-05T01:52:00Z</dcterms:modified>
</cp:coreProperties>
</file>