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3E5" w:rsidRPr="00DF3C28" w:rsidRDefault="007763E5">
      <w:pPr>
        <w:jc w:val="center"/>
        <w:rPr>
          <w:sz w:val="28"/>
        </w:rPr>
      </w:pPr>
    </w:p>
    <w:p w:rsidR="007763E5" w:rsidRDefault="007763E5">
      <w:pPr>
        <w:jc w:val="center"/>
        <w:rPr>
          <w:sz w:val="28"/>
        </w:rPr>
      </w:pPr>
    </w:p>
    <w:p w:rsidR="007763E5" w:rsidRDefault="008014B8">
      <w:pPr>
        <w:jc w:val="center"/>
        <w:rPr>
          <w:rFonts w:ascii="方正小标宋简体" w:eastAsia="方正小标宋简体" w:hAnsi="宋体"/>
          <w:color w:val="FFFFFF" w:themeColor="background1"/>
          <w:sz w:val="120"/>
          <w:szCs w:val="120"/>
        </w:rPr>
      </w:pPr>
      <w:r>
        <w:rPr>
          <w:rFonts w:ascii="方正小标宋简体" w:eastAsia="方正小标宋简体" w:hAnsi="宋体" w:hint="eastAsia"/>
          <w:color w:val="FFFFFF" w:themeColor="background1"/>
          <w:sz w:val="120"/>
          <w:szCs w:val="120"/>
        </w:rPr>
        <w:t>公 务 通 知</w:t>
      </w:r>
    </w:p>
    <w:p w:rsidR="007763E5" w:rsidRDefault="007763E5">
      <w:pPr>
        <w:spacing w:line="280" w:lineRule="exact"/>
        <w:jc w:val="center"/>
        <w:rPr>
          <w:rFonts w:ascii="Times New Roman" w:eastAsia="宋体" w:hAnsi="Times New Roman"/>
        </w:rPr>
      </w:pPr>
    </w:p>
    <w:p w:rsidR="007763E5" w:rsidRDefault="007763E5">
      <w:pPr>
        <w:spacing w:line="280" w:lineRule="exact"/>
        <w:jc w:val="center"/>
      </w:pPr>
    </w:p>
    <w:p w:rsidR="007763E5" w:rsidRDefault="007763E5">
      <w:pPr>
        <w:spacing w:line="280" w:lineRule="exact"/>
        <w:jc w:val="center"/>
      </w:pPr>
    </w:p>
    <w:p w:rsidR="00B16245" w:rsidRPr="00B16245" w:rsidRDefault="00B16245">
      <w:pPr>
        <w:spacing w:line="280" w:lineRule="exact"/>
        <w:jc w:val="center"/>
      </w:pPr>
    </w:p>
    <w:p w:rsidR="007763E5" w:rsidRDefault="007763E5">
      <w:pPr>
        <w:spacing w:line="280" w:lineRule="exact"/>
        <w:jc w:val="center"/>
      </w:pPr>
    </w:p>
    <w:p w:rsidR="007763E5" w:rsidRDefault="007763E5" w:rsidP="00BC6F19">
      <w:pPr>
        <w:spacing w:line="280" w:lineRule="exact"/>
      </w:pPr>
    </w:p>
    <w:p w:rsidR="007763E5" w:rsidRDefault="00B16245">
      <w:pPr>
        <w:jc w:val="center"/>
        <w:rPr>
          <w:rFonts w:eastAsia="仿宋_GB2312"/>
          <w:sz w:val="32"/>
          <w:szCs w:val="24"/>
        </w:rPr>
      </w:pPr>
      <w:r>
        <w:rPr>
          <w:rFonts w:eastAsia="仿宋_GB2312" w:hint="eastAsia"/>
          <w:sz w:val="32"/>
        </w:rPr>
        <w:t>陕油教字</w:t>
      </w:r>
      <w:r w:rsidR="008014B8">
        <w:rPr>
          <w:rFonts w:eastAsia="仿宋_GB2312" w:hint="eastAsia"/>
          <w:sz w:val="32"/>
        </w:rPr>
        <w:t>〔</w:t>
      </w:r>
      <w:r w:rsidR="008014B8">
        <w:rPr>
          <w:rFonts w:eastAsia="仿宋_GB2312"/>
          <w:sz w:val="32"/>
        </w:rPr>
        <w:t>202</w:t>
      </w:r>
      <w:r w:rsidR="00473E81">
        <w:rPr>
          <w:rFonts w:eastAsia="仿宋_GB2312"/>
          <w:sz w:val="32"/>
        </w:rPr>
        <w:t>4</w:t>
      </w:r>
      <w:r w:rsidR="008014B8">
        <w:rPr>
          <w:rFonts w:eastAsia="仿宋_GB2312" w:hint="eastAsia"/>
          <w:sz w:val="32"/>
        </w:rPr>
        <w:t>〕</w:t>
      </w:r>
      <w:r w:rsidR="00AF520E">
        <w:rPr>
          <w:rFonts w:eastAsia="仿宋_GB2312" w:hint="eastAsia"/>
          <w:sz w:val="32"/>
        </w:rPr>
        <w:t>7</w:t>
      </w:r>
      <w:r w:rsidR="008014B8">
        <w:rPr>
          <w:rFonts w:eastAsia="仿宋_GB2312" w:hint="eastAsia"/>
          <w:sz w:val="32"/>
        </w:rPr>
        <w:t>号</w:t>
      </w:r>
    </w:p>
    <w:p w:rsidR="007763E5" w:rsidRDefault="007763E5">
      <w:pPr>
        <w:ind w:firstLineChars="95" w:firstLine="304"/>
        <w:jc w:val="center"/>
        <w:rPr>
          <w:rFonts w:ascii="仿宋" w:eastAsia="仿宋" w:hAnsi="仿宋"/>
          <w:sz w:val="32"/>
          <w:szCs w:val="32"/>
        </w:rPr>
      </w:pPr>
    </w:p>
    <w:p w:rsidR="00A8216E" w:rsidRPr="00103AA4" w:rsidRDefault="00A8216E" w:rsidP="000E61ED">
      <w:pPr>
        <w:spacing w:line="620" w:lineRule="exact"/>
        <w:jc w:val="center"/>
        <w:rPr>
          <w:rFonts w:ascii="方正小标宋简体" w:eastAsia="方正小标宋简体" w:hAnsi="Times New Roman" w:cs="Times New Roman"/>
          <w:color w:val="000000"/>
          <w:sz w:val="44"/>
          <w:szCs w:val="44"/>
        </w:rPr>
      </w:pPr>
      <w:r w:rsidRPr="00103AA4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关于参加</w:t>
      </w:r>
      <w:r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202</w:t>
      </w:r>
      <w:r w:rsidR="000E61ED">
        <w:rPr>
          <w:rFonts w:ascii="方正小标宋简体" w:eastAsia="方正小标宋简体" w:hAnsi="Times New Roman" w:cs="Times New Roman"/>
          <w:color w:val="000000"/>
          <w:sz w:val="44"/>
          <w:szCs w:val="44"/>
        </w:rPr>
        <w:t>4</w:t>
      </w:r>
      <w:r w:rsidRPr="00103AA4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年</w:t>
      </w:r>
      <w:r w:rsidR="003060ED" w:rsidRPr="00103AA4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陕西省</w:t>
      </w:r>
      <w:r w:rsidR="003060ED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基础教育</w:t>
      </w:r>
      <w:r w:rsidRPr="00103AA4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教学能手</w:t>
      </w:r>
      <w:r w:rsidR="000E61ED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和中心教坛新秀</w:t>
      </w:r>
      <w:r w:rsidRPr="00103AA4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评选工作的通知</w:t>
      </w:r>
    </w:p>
    <w:p w:rsidR="00A8216E" w:rsidRPr="00103AA4" w:rsidRDefault="00A8216E" w:rsidP="00A8216E">
      <w:pPr>
        <w:spacing w:line="336" w:lineRule="auto"/>
        <w:rPr>
          <w:rFonts w:ascii="仿宋_GB2312" w:eastAsia="仿宋_GB2312" w:hAnsi="Times New Roman" w:cs="Times New Roman"/>
          <w:sz w:val="32"/>
          <w:szCs w:val="32"/>
        </w:rPr>
      </w:pPr>
    </w:p>
    <w:p w:rsidR="00A8216E" w:rsidRPr="006767FF" w:rsidRDefault="00A8216E" w:rsidP="006767FF">
      <w:pPr>
        <w:spacing w:line="560" w:lineRule="exact"/>
        <w:rPr>
          <w:rFonts w:ascii="仿宋" w:eastAsia="仿宋" w:hAnsi="仿宋" w:cs="Times New Roman"/>
          <w:sz w:val="32"/>
          <w:szCs w:val="32"/>
        </w:rPr>
      </w:pPr>
      <w:r w:rsidRPr="006767FF">
        <w:rPr>
          <w:rFonts w:ascii="仿宋" w:eastAsia="仿宋" w:hAnsi="仿宋" w:cs="Times New Roman" w:hint="eastAsia"/>
          <w:sz w:val="32"/>
          <w:szCs w:val="32"/>
        </w:rPr>
        <w:t>各中小学</w:t>
      </w:r>
      <w:r w:rsidR="00664EDF">
        <w:rPr>
          <w:rFonts w:ascii="仿宋" w:eastAsia="仿宋" w:hAnsi="仿宋" w:cs="Times New Roman" w:hint="eastAsia"/>
          <w:sz w:val="32"/>
          <w:szCs w:val="32"/>
        </w:rPr>
        <w:t>、机关各部门</w:t>
      </w:r>
      <w:r w:rsidRPr="006767FF">
        <w:rPr>
          <w:rFonts w:ascii="仿宋" w:eastAsia="仿宋" w:hAnsi="仿宋" w:cs="Times New Roman" w:hint="eastAsia"/>
          <w:sz w:val="32"/>
          <w:szCs w:val="32"/>
        </w:rPr>
        <w:t>：</w:t>
      </w:r>
    </w:p>
    <w:p w:rsidR="00A8216E" w:rsidRPr="006767FF" w:rsidRDefault="00A8216E" w:rsidP="006767FF">
      <w:pPr>
        <w:spacing w:line="560" w:lineRule="exact"/>
        <w:rPr>
          <w:rFonts w:ascii="仿宋" w:eastAsia="仿宋" w:hAnsi="仿宋" w:cs="Times New Roman"/>
          <w:sz w:val="32"/>
          <w:szCs w:val="32"/>
        </w:rPr>
      </w:pPr>
      <w:r w:rsidRPr="006767FF">
        <w:rPr>
          <w:rFonts w:ascii="仿宋" w:eastAsia="仿宋" w:hAnsi="仿宋" w:cs="Times New Roman" w:hint="eastAsia"/>
          <w:sz w:val="32"/>
          <w:szCs w:val="32"/>
        </w:rPr>
        <w:t xml:space="preserve">    为贯彻落实</w:t>
      </w:r>
      <w:r w:rsidR="000E61ED">
        <w:rPr>
          <w:rFonts w:ascii="仿宋" w:eastAsia="仿宋" w:hAnsi="仿宋" w:cs="Times New Roman" w:hint="eastAsia"/>
          <w:sz w:val="32"/>
          <w:szCs w:val="32"/>
        </w:rPr>
        <w:t>2</w:t>
      </w:r>
      <w:r w:rsidR="000E61ED">
        <w:rPr>
          <w:rFonts w:ascii="仿宋" w:eastAsia="仿宋" w:hAnsi="仿宋" w:cs="Times New Roman"/>
          <w:sz w:val="32"/>
          <w:szCs w:val="32"/>
        </w:rPr>
        <w:t>024年中心工作</w:t>
      </w:r>
      <w:r w:rsidR="00473E81">
        <w:rPr>
          <w:rFonts w:ascii="仿宋" w:eastAsia="仿宋" w:hAnsi="仿宋" w:cs="Times New Roman"/>
          <w:sz w:val="32"/>
          <w:szCs w:val="32"/>
        </w:rPr>
        <w:t>会议</w:t>
      </w:r>
      <w:r w:rsidR="000E61ED">
        <w:rPr>
          <w:rFonts w:ascii="仿宋" w:eastAsia="仿宋" w:hAnsi="仿宋" w:cs="Times New Roman"/>
          <w:sz w:val="32"/>
          <w:szCs w:val="32"/>
        </w:rPr>
        <w:t>有</w:t>
      </w:r>
      <w:r w:rsidRPr="006767FF">
        <w:rPr>
          <w:rFonts w:ascii="仿宋" w:eastAsia="仿宋" w:hAnsi="仿宋" w:cs="Times New Roman" w:hint="eastAsia"/>
          <w:sz w:val="32"/>
          <w:szCs w:val="32"/>
        </w:rPr>
        <w:t>关精神，</w:t>
      </w:r>
      <w:r w:rsidR="006767FF" w:rsidRPr="006767FF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努力造就新时代高素质专业化创新型教师队伍，</w:t>
      </w:r>
      <w:r w:rsidR="000E61ED">
        <w:rPr>
          <w:rFonts w:ascii="仿宋" w:eastAsia="仿宋" w:hAnsi="仿宋"/>
          <w:color w:val="333333"/>
          <w:sz w:val="32"/>
          <w:szCs w:val="32"/>
          <w:shd w:val="clear" w:color="auto" w:fill="FFFFFF"/>
        </w:rPr>
        <w:t>深入推进校本研修和岗位练兵，</w:t>
      </w:r>
      <w:r w:rsidR="000E61ED">
        <w:rPr>
          <w:rFonts w:ascii="仿宋" w:eastAsia="仿宋" w:hAnsi="仿宋" w:cs="Times New Roman" w:hint="eastAsia"/>
          <w:sz w:val="32"/>
          <w:szCs w:val="32"/>
        </w:rPr>
        <w:t>加强青年骨干教师遴选、培养、管理、考核与使用</w:t>
      </w:r>
      <w:r w:rsidR="006767FF" w:rsidRPr="006767FF">
        <w:rPr>
          <w:rFonts w:ascii="仿宋" w:eastAsia="仿宋" w:hAnsi="仿宋" w:cs="Times New Roman" w:hint="eastAsia"/>
          <w:sz w:val="32"/>
          <w:szCs w:val="32"/>
        </w:rPr>
        <w:t>，促进中心</w:t>
      </w:r>
      <w:r w:rsidR="000E61ED">
        <w:rPr>
          <w:rFonts w:ascii="仿宋" w:eastAsia="仿宋" w:hAnsi="仿宋" w:cs="Times New Roman" w:hint="eastAsia"/>
          <w:sz w:val="32"/>
          <w:szCs w:val="32"/>
        </w:rPr>
        <w:t>教育教学工作高质量发展</w:t>
      </w:r>
      <w:r w:rsidR="006767FF" w:rsidRPr="006767FF">
        <w:rPr>
          <w:rFonts w:ascii="仿宋" w:eastAsia="仿宋" w:hAnsi="仿宋" w:cs="Times New Roman" w:hint="eastAsia"/>
          <w:sz w:val="32"/>
          <w:szCs w:val="32"/>
        </w:rPr>
        <w:t>，</w:t>
      </w:r>
      <w:r w:rsidR="000E61ED">
        <w:rPr>
          <w:rFonts w:ascii="仿宋" w:eastAsia="仿宋" w:hAnsi="仿宋" w:cs="Times New Roman" w:hint="eastAsia"/>
          <w:sz w:val="32"/>
          <w:szCs w:val="32"/>
        </w:rPr>
        <w:t>2</w:t>
      </w:r>
      <w:r w:rsidR="000E61ED">
        <w:rPr>
          <w:rFonts w:ascii="仿宋" w:eastAsia="仿宋" w:hAnsi="仿宋" w:cs="Times New Roman"/>
          <w:sz w:val="32"/>
          <w:szCs w:val="32"/>
        </w:rPr>
        <w:t>024年，中心将继续组织优秀教师参加全省教学能手评选活动</w:t>
      </w:r>
      <w:r w:rsidR="00473E81">
        <w:rPr>
          <w:rFonts w:ascii="仿宋" w:eastAsia="仿宋" w:hAnsi="仿宋" w:cs="Times New Roman"/>
          <w:sz w:val="32"/>
          <w:szCs w:val="32"/>
        </w:rPr>
        <w:t>并评选一批教坛新秀</w:t>
      </w:r>
      <w:r w:rsidR="000E61ED">
        <w:rPr>
          <w:rFonts w:ascii="仿宋" w:eastAsia="仿宋" w:hAnsi="仿宋" w:cs="Times New Roman"/>
          <w:sz w:val="32"/>
          <w:szCs w:val="32"/>
        </w:rPr>
        <w:t>，现将有关</w:t>
      </w:r>
      <w:r w:rsidR="006767FF" w:rsidRPr="006767FF">
        <w:rPr>
          <w:rFonts w:ascii="仿宋" w:eastAsia="仿宋" w:hAnsi="仿宋" w:cs="Times New Roman" w:hint="eastAsia"/>
          <w:sz w:val="32"/>
          <w:szCs w:val="32"/>
        </w:rPr>
        <w:t>事项通知如下。</w:t>
      </w:r>
    </w:p>
    <w:p w:rsidR="00A8216E" w:rsidRPr="006767FF" w:rsidRDefault="00A8216E" w:rsidP="006767FF">
      <w:pPr>
        <w:spacing w:line="560" w:lineRule="exact"/>
        <w:ind w:firstLineChars="200" w:firstLine="640"/>
        <w:rPr>
          <w:rFonts w:ascii="黑体" w:eastAsia="黑体" w:hAnsi="黑体" w:cs="Times New Roman"/>
          <w:b/>
          <w:sz w:val="32"/>
          <w:szCs w:val="32"/>
        </w:rPr>
      </w:pPr>
      <w:r w:rsidRPr="006767FF">
        <w:rPr>
          <w:rFonts w:ascii="黑体" w:eastAsia="黑体" w:hAnsi="黑体" w:cs="Times New Roman" w:hint="eastAsia"/>
          <w:sz w:val="32"/>
          <w:szCs w:val="32"/>
        </w:rPr>
        <w:t>一、评选对象和范围</w:t>
      </w:r>
      <w:r w:rsidRPr="006767FF">
        <w:rPr>
          <w:rFonts w:ascii="黑体" w:eastAsia="黑体" w:hAnsi="黑体" w:cs="Times New Roman"/>
          <w:b/>
          <w:sz w:val="32"/>
          <w:szCs w:val="32"/>
        </w:rPr>
        <w:t xml:space="preserve"> </w:t>
      </w:r>
    </w:p>
    <w:p w:rsidR="00A8216E" w:rsidRPr="006767FF" w:rsidRDefault="00A8216E" w:rsidP="006767FF">
      <w:pPr>
        <w:spacing w:line="560" w:lineRule="exact"/>
        <w:ind w:firstLineChars="200" w:firstLine="640"/>
        <w:rPr>
          <w:rFonts w:ascii="仿宋" w:eastAsia="仿宋" w:hAnsi="仿宋" w:cs="Times New Roman"/>
          <w:b/>
          <w:sz w:val="32"/>
          <w:szCs w:val="32"/>
        </w:rPr>
      </w:pPr>
      <w:r w:rsidRPr="006767FF">
        <w:rPr>
          <w:rFonts w:ascii="仿宋" w:eastAsia="仿宋" w:hAnsi="仿宋" w:cs="Times New Roman" w:hint="eastAsia"/>
          <w:sz w:val="32"/>
          <w:szCs w:val="32"/>
        </w:rPr>
        <w:t>中心所属</w:t>
      </w:r>
      <w:r w:rsidRPr="006767FF">
        <w:rPr>
          <w:rFonts w:ascii="仿宋" w:eastAsia="仿宋" w:hAnsi="仿宋" w:cs="Times New Roman"/>
          <w:sz w:val="32"/>
          <w:szCs w:val="32"/>
        </w:rPr>
        <w:t>中小学教师</w:t>
      </w:r>
      <w:r w:rsidRPr="006767FF">
        <w:rPr>
          <w:rFonts w:ascii="仿宋" w:eastAsia="仿宋" w:hAnsi="仿宋" w:cs="Times New Roman" w:hint="eastAsia"/>
          <w:sz w:val="32"/>
          <w:szCs w:val="32"/>
        </w:rPr>
        <w:t>和教研人员</w:t>
      </w:r>
      <w:r w:rsidR="00834FB9">
        <w:rPr>
          <w:rFonts w:ascii="仿宋" w:eastAsia="仿宋" w:hAnsi="仿宋" w:cs="Times New Roman"/>
          <w:sz w:val="32"/>
          <w:szCs w:val="32"/>
        </w:rPr>
        <w:t>，重点是教学一线教师。已获评陕西省教学能手及以上</w:t>
      </w:r>
      <w:r w:rsidRPr="006767FF">
        <w:rPr>
          <w:rFonts w:ascii="仿宋" w:eastAsia="仿宋" w:hAnsi="仿宋" w:cs="Times New Roman"/>
          <w:sz w:val="32"/>
          <w:szCs w:val="32"/>
        </w:rPr>
        <w:t>称号的</w:t>
      </w:r>
      <w:r w:rsidR="00834FB9" w:rsidRPr="006767FF">
        <w:rPr>
          <w:rFonts w:ascii="仿宋" w:eastAsia="仿宋" w:hAnsi="仿宋" w:cs="Times New Roman"/>
          <w:sz w:val="32"/>
          <w:szCs w:val="32"/>
        </w:rPr>
        <w:t>教师</w:t>
      </w:r>
      <w:r w:rsidRPr="006767FF">
        <w:rPr>
          <w:rFonts w:ascii="仿宋" w:eastAsia="仿宋" w:hAnsi="仿宋" w:cs="Times New Roman"/>
          <w:sz w:val="32"/>
          <w:szCs w:val="32"/>
        </w:rPr>
        <w:t>原则上不再参评。</w:t>
      </w:r>
    </w:p>
    <w:p w:rsidR="00A8216E" w:rsidRPr="006767FF" w:rsidRDefault="00A8216E" w:rsidP="006767FF">
      <w:pPr>
        <w:spacing w:line="560" w:lineRule="exact"/>
        <w:ind w:firstLine="630"/>
        <w:rPr>
          <w:rFonts w:ascii="黑体" w:eastAsia="黑体" w:hAnsi="黑体" w:cs="Times New Roman"/>
          <w:sz w:val="32"/>
          <w:szCs w:val="32"/>
        </w:rPr>
      </w:pPr>
      <w:r w:rsidRPr="006767FF">
        <w:rPr>
          <w:rFonts w:ascii="黑体" w:eastAsia="黑体" w:hAnsi="黑体" w:cs="Times New Roman" w:hint="eastAsia"/>
          <w:sz w:val="32"/>
          <w:szCs w:val="32"/>
        </w:rPr>
        <w:lastRenderedPageBreak/>
        <w:t>二、推荐名额</w:t>
      </w:r>
    </w:p>
    <w:p w:rsidR="00A8216E" w:rsidRPr="006767FF" w:rsidRDefault="00A8216E" w:rsidP="008952FB">
      <w:pPr>
        <w:spacing w:line="560" w:lineRule="exact"/>
        <w:ind w:firstLine="630"/>
        <w:rPr>
          <w:rFonts w:ascii="仿宋" w:eastAsia="仿宋" w:hAnsi="仿宋" w:cs="Times New Roman"/>
          <w:sz w:val="32"/>
          <w:szCs w:val="32"/>
        </w:rPr>
      </w:pPr>
      <w:r w:rsidRPr="006767FF">
        <w:rPr>
          <w:rFonts w:ascii="仿宋" w:eastAsia="仿宋" w:hAnsi="仿宋" w:cs="Times New Roman" w:hint="eastAsia"/>
          <w:sz w:val="32"/>
          <w:szCs w:val="32"/>
        </w:rPr>
        <w:t>请各学校按以下名额推荐人选（</w:t>
      </w:r>
      <w:r w:rsidR="008952FB">
        <w:rPr>
          <w:rFonts w:ascii="仿宋" w:eastAsia="仿宋" w:hAnsi="仿宋" w:cs="Times New Roman" w:hint="eastAsia"/>
          <w:sz w:val="32"/>
          <w:szCs w:val="32"/>
          <w:shd w:val="clear" w:color="auto" w:fill="FFFFFF"/>
        </w:rPr>
        <w:t>要统筹考虑不同学段、不同学科，要突出重点学科建设需要</w:t>
      </w:r>
      <w:r w:rsidRPr="006767FF">
        <w:rPr>
          <w:rFonts w:ascii="仿宋" w:eastAsia="仿宋" w:hAnsi="仿宋" w:cs="Times New Roman" w:hint="eastAsia"/>
          <w:sz w:val="32"/>
          <w:szCs w:val="32"/>
        </w:rPr>
        <w:t>）：</w:t>
      </w:r>
    </w:p>
    <w:tbl>
      <w:tblPr>
        <w:tblStyle w:val="a9"/>
        <w:tblW w:w="4867" w:type="pct"/>
        <w:jc w:val="center"/>
        <w:tblLook w:val="01E0" w:firstRow="1" w:lastRow="1" w:firstColumn="1" w:lastColumn="1" w:noHBand="0" w:noVBand="0"/>
      </w:tblPr>
      <w:tblGrid>
        <w:gridCol w:w="1010"/>
        <w:gridCol w:w="3296"/>
        <w:gridCol w:w="1154"/>
        <w:gridCol w:w="1154"/>
        <w:gridCol w:w="1154"/>
        <w:gridCol w:w="1051"/>
      </w:tblGrid>
      <w:tr w:rsidR="00A8216E" w:rsidRPr="00834FB9" w:rsidTr="00AD125B">
        <w:trPr>
          <w:trHeight w:val="510"/>
          <w:jc w:val="center"/>
        </w:trPr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6E" w:rsidRPr="00834FB9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b/>
                <w:sz w:val="32"/>
                <w:szCs w:val="32"/>
              </w:rPr>
            </w:pPr>
            <w:r w:rsidRPr="00834FB9">
              <w:rPr>
                <w:rFonts w:ascii="仿宋" w:eastAsia="仿宋" w:hAnsi="仿宋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18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6E" w:rsidRPr="00834FB9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b/>
                <w:sz w:val="32"/>
                <w:szCs w:val="32"/>
              </w:rPr>
            </w:pPr>
            <w:r w:rsidRPr="00834FB9">
              <w:rPr>
                <w:rFonts w:ascii="仿宋" w:eastAsia="仿宋" w:hAnsi="仿宋" w:hint="eastAsia"/>
                <w:b/>
                <w:sz w:val="32"/>
                <w:szCs w:val="32"/>
              </w:rPr>
              <w:t>学校</w:t>
            </w:r>
          </w:p>
        </w:tc>
        <w:tc>
          <w:tcPr>
            <w:tcW w:w="1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6E" w:rsidRPr="00834FB9" w:rsidRDefault="00AF395D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教学能手</w:t>
            </w:r>
            <w:r w:rsidR="00A8216E" w:rsidRPr="00834FB9">
              <w:rPr>
                <w:rFonts w:ascii="仿宋" w:eastAsia="仿宋" w:hAnsi="仿宋" w:hint="eastAsia"/>
                <w:b/>
                <w:sz w:val="32"/>
                <w:szCs w:val="32"/>
              </w:rPr>
              <w:t>名额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6E" w:rsidRPr="00834FB9" w:rsidRDefault="00834FB9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b/>
                <w:sz w:val="32"/>
                <w:szCs w:val="32"/>
              </w:rPr>
            </w:pPr>
            <w:r w:rsidRPr="00834FB9">
              <w:rPr>
                <w:rFonts w:ascii="仿宋" w:eastAsia="仿宋" w:hAnsi="仿宋"/>
                <w:b/>
                <w:sz w:val="32"/>
                <w:szCs w:val="32"/>
              </w:rPr>
              <w:t>教坛新秀</w:t>
            </w:r>
          </w:p>
        </w:tc>
      </w:tr>
      <w:tr w:rsidR="00A8216E" w:rsidRPr="006767FF" w:rsidTr="00AD125B">
        <w:trPr>
          <w:trHeight w:hRule="exact" w:val="510"/>
          <w:jc w:val="center"/>
        </w:trPr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6E" w:rsidRPr="006767FF" w:rsidRDefault="00A8216E" w:rsidP="006767FF">
            <w:pPr>
              <w:widowControl/>
              <w:spacing w:line="560" w:lineRule="exact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8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6E" w:rsidRPr="006767FF" w:rsidRDefault="00A8216E" w:rsidP="006767FF">
            <w:pPr>
              <w:widowControl/>
              <w:spacing w:line="560" w:lineRule="exact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b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b/>
                <w:sz w:val="32"/>
                <w:szCs w:val="32"/>
              </w:rPr>
              <w:t>小学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b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b/>
                <w:sz w:val="32"/>
                <w:szCs w:val="32"/>
              </w:rPr>
              <w:t>初中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b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b/>
                <w:sz w:val="32"/>
                <w:szCs w:val="32"/>
              </w:rPr>
              <w:t>高中</w:t>
            </w: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6E" w:rsidRPr="006767FF" w:rsidRDefault="00A8216E" w:rsidP="006767FF">
            <w:pPr>
              <w:widowControl/>
              <w:spacing w:line="560" w:lineRule="exact"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A8216E" w:rsidRPr="006767FF" w:rsidTr="00AD125B">
        <w:trPr>
          <w:trHeight w:hRule="exact" w:val="510"/>
          <w:jc w:val="center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sz w:val="32"/>
                <w:szCs w:val="32"/>
              </w:rPr>
              <w:t>礼泉分校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834FB9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</w:tr>
      <w:tr w:rsidR="00A8216E" w:rsidRPr="006767FF" w:rsidTr="00AD125B">
        <w:trPr>
          <w:trHeight w:hRule="exact" w:val="510"/>
          <w:jc w:val="center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sz w:val="32"/>
                <w:szCs w:val="32"/>
              </w:rPr>
              <w:t>咸阳子校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F395D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3</w:t>
            </w:r>
          </w:p>
        </w:tc>
      </w:tr>
      <w:tr w:rsidR="00A8216E" w:rsidRPr="006767FF" w:rsidTr="00AD125B">
        <w:trPr>
          <w:trHeight w:hRule="exact" w:val="510"/>
          <w:jc w:val="center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sz w:val="32"/>
                <w:szCs w:val="32"/>
              </w:rPr>
              <w:t>长庆泾渭小学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0E61ED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2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F395D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7</w:t>
            </w:r>
          </w:p>
        </w:tc>
      </w:tr>
      <w:tr w:rsidR="00A8216E" w:rsidRPr="006767FF" w:rsidTr="00AD125B">
        <w:trPr>
          <w:trHeight w:hRule="exact" w:val="510"/>
          <w:jc w:val="center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sz w:val="32"/>
                <w:szCs w:val="32"/>
              </w:rPr>
              <w:t>4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sz w:val="32"/>
                <w:szCs w:val="32"/>
              </w:rPr>
              <w:t>长庆二中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F395D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5</w:t>
            </w:r>
          </w:p>
        </w:tc>
      </w:tr>
      <w:tr w:rsidR="00A8216E" w:rsidRPr="006767FF" w:rsidTr="00AD125B">
        <w:trPr>
          <w:trHeight w:hRule="exact" w:val="510"/>
          <w:jc w:val="center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sz w:val="32"/>
                <w:szCs w:val="32"/>
              </w:rPr>
              <w:t>5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sz w:val="32"/>
                <w:szCs w:val="32"/>
              </w:rPr>
              <w:t>长庆未央湖学校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F395D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4</w:t>
            </w:r>
          </w:p>
        </w:tc>
      </w:tr>
      <w:tr w:rsidR="00A8216E" w:rsidRPr="006767FF" w:rsidTr="00AD125B">
        <w:trPr>
          <w:trHeight w:hRule="exact" w:val="510"/>
          <w:jc w:val="center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sz w:val="32"/>
                <w:szCs w:val="32"/>
              </w:rPr>
              <w:t>6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sz w:val="32"/>
                <w:szCs w:val="32"/>
              </w:rPr>
              <w:t>泾河中心学校</w:t>
            </w: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0E61ED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2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F395D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6</w:t>
            </w:r>
          </w:p>
        </w:tc>
      </w:tr>
      <w:tr w:rsidR="00A8216E" w:rsidRPr="006767FF" w:rsidTr="00AD125B">
        <w:trPr>
          <w:trHeight w:hRule="exact" w:val="510"/>
          <w:jc w:val="center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sz w:val="32"/>
                <w:szCs w:val="32"/>
              </w:rPr>
              <w:t>7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sz w:val="32"/>
                <w:szCs w:val="32"/>
              </w:rPr>
              <w:t>西安市66中</w:t>
            </w: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0E61ED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4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F395D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3</w:t>
            </w:r>
          </w:p>
        </w:tc>
      </w:tr>
      <w:tr w:rsidR="00A8216E" w:rsidRPr="006767FF" w:rsidTr="00AD125B">
        <w:trPr>
          <w:trHeight w:hRule="exact" w:val="510"/>
          <w:jc w:val="center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sz w:val="32"/>
                <w:szCs w:val="32"/>
              </w:rPr>
              <w:t>8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sz w:val="32"/>
                <w:szCs w:val="32"/>
              </w:rPr>
              <w:t>长庆八中</w:t>
            </w: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0E61ED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4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F395D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5</w:t>
            </w:r>
          </w:p>
        </w:tc>
      </w:tr>
      <w:tr w:rsidR="00A8216E" w:rsidRPr="006767FF" w:rsidTr="00AD125B">
        <w:trPr>
          <w:trHeight w:hRule="exact" w:val="510"/>
          <w:jc w:val="center"/>
        </w:trPr>
        <w:tc>
          <w:tcPr>
            <w:tcW w:w="2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sz w:val="32"/>
                <w:szCs w:val="32"/>
              </w:rPr>
              <w:t>合计</w:t>
            </w:r>
          </w:p>
        </w:tc>
        <w:tc>
          <w:tcPr>
            <w:tcW w:w="1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16E" w:rsidRPr="006767FF" w:rsidRDefault="00A8216E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6767FF">
              <w:rPr>
                <w:rFonts w:ascii="仿宋" w:eastAsia="仿宋" w:hAnsi="仿宋" w:hint="eastAsia"/>
                <w:sz w:val="32"/>
                <w:szCs w:val="32"/>
              </w:rPr>
              <w:t>2</w:t>
            </w:r>
            <w:r w:rsidRPr="006767FF">
              <w:rPr>
                <w:rFonts w:ascii="仿宋" w:eastAsia="仿宋" w:hAnsi="仿宋"/>
                <w:sz w:val="32"/>
                <w:szCs w:val="32"/>
              </w:rPr>
              <w:t>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16E" w:rsidRPr="006767FF" w:rsidRDefault="00AF395D" w:rsidP="006767FF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35</w:t>
            </w:r>
          </w:p>
        </w:tc>
      </w:tr>
    </w:tbl>
    <w:p w:rsidR="00A8216E" w:rsidRPr="006767FF" w:rsidRDefault="00A8216E" w:rsidP="008952FB">
      <w:pPr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6767FF">
        <w:rPr>
          <w:rFonts w:ascii="黑体" w:eastAsia="黑体" w:hAnsi="黑体" w:cs="Times New Roman"/>
          <w:sz w:val="32"/>
          <w:szCs w:val="32"/>
        </w:rPr>
        <w:t>三、</w:t>
      </w:r>
      <w:r w:rsidR="00937228">
        <w:rPr>
          <w:rFonts w:eastAsia="黑体" w:hint="eastAsia"/>
          <w:sz w:val="32"/>
          <w:szCs w:val="32"/>
        </w:rPr>
        <w:t>选拔认定条件</w:t>
      </w:r>
    </w:p>
    <w:p w:rsidR="00A8216E" w:rsidRPr="00473E81" w:rsidRDefault="00A8216E" w:rsidP="00473E8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73E81">
        <w:rPr>
          <w:rFonts w:ascii="仿宋_GB2312" w:eastAsia="仿宋_GB2312" w:hint="eastAsia"/>
          <w:sz w:val="32"/>
          <w:szCs w:val="32"/>
        </w:rPr>
        <w:t>1.</w:t>
      </w:r>
      <w:r w:rsidR="00937228" w:rsidRPr="00473E81">
        <w:rPr>
          <w:rFonts w:ascii="仿宋_GB2312" w:eastAsia="仿宋_GB2312" w:hint="eastAsia"/>
          <w:sz w:val="32"/>
          <w:szCs w:val="32"/>
        </w:rPr>
        <w:t>资格条件</w:t>
      </w:r>
      <w:r w:rsidRPr="00473E81">
        <w:rPr>
          <w:rFonts w:ascii="仿宋_GB2312" w:eastAsia="仿宋_GB2312" w:hint="eastAsia"/>
          <w:sz w:val="32"/>
          <w:szCs w:val="32"/>
        </w:rPr>
        <w:t>。为适应新时代中小学骨干体系建设新要求，参评教师</w:t>
      </w:r>
      <w:r w:rsidR="00834FB9">
        <w:rPr>
          <w:rFonts w:ascii="仿宋_GB2312" w:eastAsia="仿宋_GB2312" w:hint="eastAsia"/>
          <w:sz w:val="32"/>
          <w:szCs w:val="32"/>
        </w:rPr>
        <w:t>为中心在编教师，</w:t>
      </w:r>
      <w:r w:rsidR="00D731E7" w:rsidRPr="00473E81">
        <w:rPr>
          <w:rFonts w:ascii="仿宋_GB2312" w:eastAsia="仿宋_GB2312" w:hint="eastAsia"/>
          <w:sz w:val="32"/>
          <w:szCs w:val="32"/>
        </w:rPr>
        <w:t>教师参评陕西省基础教育教学能手</w:t>
      </w:r>
      <w:r w:rsidR="006767FF" w:rsidRPr="00473E81">
        <w:rPr>
          <w:rFonts w:ascii="仿宋_GB2312" w:eastAsia="仿宋_GB2312" w:hint="eastAsia"/>
          <w:sz w:val="32"/>
          <w:szCs w:val="32"/>
        </w:rPr>
        <w:t>年龄不超过45周岁，教龄满6年</w:t>
      </w:r>
      <w:r w:rsidR="00D731E7" w:rsidRPr="00473E81">
        <w:rPr>
          <w:rFonts w:ascii="仿宋_GB2312" w:eastAsia="仿宋_GB2312" w:hint="eastAsia"/>
          <w:sz w:val="32"/>
          <w:szCs w:val="32"/>
        </w:rPr>
        <w:t>；参评中心教坛新秀年龄不超过30</w:t>
      </w:r>
      <w:r w:rsidR="00834FB9">
        <w:rPr>
          <w:rFonts w:ascii="仿宋_GB2312" w:eastAsia="仿宋_GB2312" w:hint="eastAsia"/>
          <w:sz w:val="32"/>
          <w:szCs w:val="32"/>
        </w:rPr>
        <w:t>周岁，教龄</w:t>
      </w:r>
      <w:r w:rsidR="0064099C" w:rsidRPr="00473E81">
        <w:rPr>
          <w:rFonts w:ascii="仿宋_GB2312" w:eastAsia="仿宋_GB2312" w:hint="eastAsia"/>
          <w:sz w:val="32"/>
          <w:szCs w:val="32"/>
        </w:rPr>
        <w:t>2-5</w:t>
      </w:r>
      <w:r w:rsidR="00D731E7" w:rsidRPr="00473E81">
        <w:rPr>
          <w:rFonts w:ascii="仿宋_GB2312" w:eastAsia="仿宋_GB2312" w:hint="eastAsia"/>
          <w:sz w:val="32"/>
          <w:szCs w:val="32"/>
        </w:rPr>
        <w:t>年</w:t>
      </w:r>
      <w:r w:rsidR="0064099C" w:rsidRPr="00473E81">
        <w:rPr>
          <w:rFonts w:ascii="仿宋_GB2312" w:eastAsia="仿宋_GB2312" w:hint="eastAsia"/>
          <w:sz w:val="32"/>
          <w:szCs w:val="32"/>
        </w:rPr>
        <w:t>。</w:t>
      </w:r>
    </w:p>
    <w:p w:rsidR="00937228" w:rsidRPr="00473E81" w:rsidRDefault="00937228" w:rsidP="00473E8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73E81">
        <w:rPr>
          <w:rFonts w:ascii="仿宋_GB2312" w:eastAsia="仿宋_GB2312" w:hint="eastAsia"/>
          <w:sz w:val="32"/>
          <w:szCs w:val="32"/>
        </w:rPr>
        <w:t>2.素质要求。热爱党的教育事业，认真贯彻党的教育方</w:t>
      </w:r>
      <w:r w:rsidR="00834FB9">
        <w:rPr>
          <w:rFonts w:ascii="仿宋_GB2312" w:eastAsia="仿宋_GB2312" w:hint="eastAsia"/>
          <w:sz w:val="32"/>
          <w:szCs w:val="32"/>
        </w:rPr>
        <w:t>针，切实履行教书育人的职责。教育理念先进，教学功底扎实，教学特色鲜明，教学效果显著</w:t>
      </w:r>
      <w:r w:rsidRPr="00473E81">
        <w:rPr>
          <w:rFonts w:ascii="仿宋_GB2312" w:eastAsia="仿宋_GB2312" w:hint="eastAsia"/>
          <w:sz w:val="32"/>
          <w:szCs w:val="32"/>
        </w:rPr>
        <w:t>。</w:t>
      </w:r>
    </w:p>
    <w:p w:rsidR="00937228" w:rsidRPr="00473E81" w:rsidRDefault="00937228" w:rsidP="00473E8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73E81">
        <w:rPr>
          <w:rFonts w:ascii="仿宋_GB2312" w:eastAsia="仿宋_GB2312" w:hint="eastAsia"/>
          <w:sz w:val="32"/>
          <w:szCs w:val="32"/>
        </w:rPr>
        <w:t>3.教学实绩。能出色完成本学科教学工作，教学效果</w:t>
      </w:r>
      <w:r w:rsidR="00834FB9">
        <w:rPr>
          <w:rFonts w:ascii="仿宋_GB2312" w:eastAsia="仿宋_GB2312" w:hint="eastAsia"/>
          <w:sz w:val="32"/>
          <w:szCs w:val="32"/>
        </w:rPr>
        <w:t>良</w:t>
      </w:r>
      <w:r w:rsidRPr="00473E81">
        <w:rPr>
          <w:rFonts w:ascii="仿宋_GB2312" w:eastAsia="仿宋_GB2312" w:hint="eastAsia"/>
          <w:sz w:val="32"/>
          <w:szCs w:val="32"/>
        </w:rPr>
        <w:t>好，</w:t>
      </w:r>
      <w:r w:rsidR="00834FB9">
        <w:rPr>
          <w:rFonts w:ascii="仿宋_GB2312" w:eastAsia="仿宋_GB2312" w:hint="eastAsia"/>
          <w:sz w:val="32"/>
          <w:szCs w:val="32"/>
        </w:rPr>
        <w:t>教学成绩在平行班级中处于前列，</w:t>
      </w:r>
      <w:r w:rsidRPr="00473E81">
        <w:rPr>
          <w:rFonts w:ascii="仿宋_GB2312" w:eastAsia="仿宋_GB2312" w:hint="eastAsia"/>
          <w:sz w:val="32"/>
          <w:szCs w:val="32"/>
        </w:rPr>
        <w:t>教学能力和水平在当地受到师</w:t>
      </w:r>
      <w:r w:rsidRPr="00473E81">
        <w:rPr>
          <w:rFonts w:ascii="仿宋_GB2312" w:eastAsia="仿宋_GB2312" w:hint="eastAsia"/>
          <w:sz w:val="32"/>
          <w:szCs w:val="32"/>
        </w:rPr>
        <w:lastRenderedPageBreak/>
        <w:t>生、同行和社会好评。</w:t>
      </w:r>
      <w:r w:rsidR="00FC5745">
        <w:rPr>
          <w:rFonts w:ascii="仿宋_GB2312" w:eastAsia="仿宋_GB2312" w:hint="eastAsia"/>
          <w:sz w:val="32"/>
          <w:szCs w:val="32"/>
        </w:rPr>
        <w:t>学校提供证明材料</w:t>
      </w:r>
      <w:r w:rsidR="00FC5745" w:rsidRPr="006767FF">
        <w:rPr>
          <w:rFonts w:ascii="仿宋" w:eastAsia="仿宋" w:hAnsi="仿宋" w:cs="Times New Roman" w:hint="eastAsia"/>
          <w:sz w:val="32"/>
          <w:szCs w:val="32"/>
        </w:rPr>
        <w:t>（见附件</w:t>
      </w:r>
      <w:r w:rsidR="00FC5745">
        <w:rPr>
          <w:rFonts w:ascii="仿宋" w:eastAsia="仿宋" w:hAnsi="仿宋" w:cs="Times New Roman"/>
          <w:sz w:val="32"/>
          <w:szCs w:val="32"/>
        </w:rPr>
        <w:t>1</w:t>
      </w:r>
      <w:r w:rsidR="00FC5745" w:rsidRPr="006767FF">
        <w:rPr>
          <w:rFonts w:ascii="仿宋" w:eastAsia="仿宋" w:hAnsi="仿宋" w:cs="Times New Roman" w:hint="eastAsia"/>
          <w:sz w:val="32"/>
          <w:szCs w:val="32"/>
        </w:rPr>
        <w:t>）</w:t>
      </w:r>
      <w:r w:rsidR="00FC5745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A8216E" w:rsidRPr="006767FF" w:rsidRDefault="00A8216E" w:rsidP="006767FF">
      <w:pPr>
        <w:spacing w:line="560" w:lineRule="exact"/>
        <w:ind w:firstLine="630"/>
        <w:rPr>
          <w:rFonts w:ascii="黑体" w:eastAsia="黑体" w:hAnsi="黑体" w:cs="Times New Roman"/>
          <w:sz w:val="32"/>
          <w:szCs w:val="32"/>
        </w:rPr>
      </w:pPr>
      <w:r w:rsidRPr="006767FF">
        <w:rPr>
          <w:rFonts w:ascii="黑体" w:eastAsia="黑体" w:hAnsi="黑体" w:cs="Times New Roman" w:hint="eastAsia"/>
          <w:sz w:val="32"/>
          <w:szCs w:val="32"/>
        </w:rPr>
        <w:t>四、评选程序及安排</w:t>
      </w:r>
    </w:p>
    <w:p w:rsidR="00A8216E" w:rsidRPr="006767FF" w:rsidRDefault="00A8216E" w:rsidP="006767FF">
      <w:pPr>
        <w:spacing w:line="560" w:lineRule="exact"/>
        <w:ind w:firstLineChars="200" w:firstLine="643"/>
        <w:rPr>
          <w:rFonts w:ascii="仿宋" w:eastAsia="仿宋" w:hAnsi="仿宋" w:cs="Times New Roman"/>
          <w:b/>
          <w:sz w:val="32"/>
          <w:szCs w:val="32"/>
        </w:rPr>
      </w:pPr>
      <w:r w:rsidRPr="006767FF">
        <w:rPr>
          <w:rFonts w:ascii="仿宋" w:eastAsia="仿宋" w:hAnsi="仿宋" w:cs="Times New Roman" w:hint="eastAsia"/>
          <w:b/>
          <w:sz w:val="32"/>
          <w:szCs w:val="32"/>
        </w:rPr>
        <w:t>（一）成立评选领导小组</w:t>
      </w:r>
    </w:p>
    <w:p w:rsidR="00A8216E" w:rsidRPr="006767FF" w:rsidRDefault="00A8216E" w:rsidP="006767FF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767FF">
        <w:rPr>
          <w:rFonts w:ascii="仿宋" w:eastAsia="仿宋" w:hAnsi="仿宋" w:cs="Times New Roman" w:hint="eastAsia"/>
          <w:sz w:val="32"/>
          <w:szCs w:val="32"/>
        </w:rPr>
        <w:t>组  长：王玉春</w:t>
      </w:r>
    </w:p>
    <w:p w:rsidR="00A8216E" w:rsidRPr="006767FF" w:rsidRDefault="00A8216E" w:rsidP="006767FF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767FF">
        <w:rPr>
          <w:rFonts w:ascii="仿宋" w:eastAsia="仿宋" w:hAnsi="仿宋" w:cs="Times New Roman" w:hint="eastAsia"/>
          <w:sz w:val="32"/>
          <w:szCs w:val="32"/>
        </w:rPr>
        <w:t>成  员：</w:t>
      </w:r>
      <w:r w:rsidR="007B2E01">
        <w:rPr>
          <w:rFonts w:ascii="仿宋" w:eastAsia="仿宋" w:hAnsi="仿宋" w:cs="Times New Roman" w:hint="eastAsia"/>
          <w:sz w:val="32"/>
          <w:szCs w:val="32"/>
        </w:rPr>
        <w:t xml:space="preserve">陈昭亮 </w:t>
      </w:r>
      <w:r w:rsidR="007B2E01">
        <w:rPr>
          <w:rFonts w:ascii="仿宋" w:eastAsia="仿宋" w:hAnsi="仿宋" w:cs="Times New Roman"/>
          <w:sz w:val="32"/>
          <w:szCs w:val="32"/>
        </w:rPr>
        <w:t xml:space="preserve"> </w:t>
      </w:r>
      <w:r w:rsidRPr="006767FF">
        <w:rPr>
          <w:rFonts w:ascii="仿宋" w:eastAsia="仿宋" w:hAnsi="仿宋" w:cs="Times New Roman" w:hint="eastAsia"/>
          <w:sz w:val="32"/>
          <w:szCs w:val="32"/>
        </w:rPr>
        <w:t xml:space="preserve">沈素青 </w:t>
      </w:r>
      <w:r w:rsidRPr="006767FF">
        <w:rPr>
          <w:rFonts w:ascii="仿宋" w:eastAsia="仿宋" w:hAnsi="仿宋" w:cs="Times New Roman"/>
          <w:sz w:val="32"/>
          <w:szCs w:val="32"/>
        </w:rPr>
        <w:t xml:space="preserve"> </w:t>
      </w:r>
      <w:r w:rsidR="00DE664D" w:rsidRPr="006767FF">
        <w:rPr>
          <w:rFonts w:ascii="仿宋" w:eastAsia="仿宋" w:hAnsi="仿宋" w:cs="Times New Roman" w:hint="eastAsia"/>
          <w:sz w:val="32"/>
          <w:szCs w:val="32"/>
        </w:rPr>
        <w:t>安文华</w:t>
      </w:r>
    </w:p>
    <w:p w:rsidR="00A8216E" w:rsidRPr="006767FF" w:rsidRDefault="00DE664D" w:rsidP="006767FF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767FF">
        <w:rPr>
          <w:rFonts w:ascii="仿宋" w:eastAsia="仿宋" w:hAnsi="仿宋" w:cs="Times New Roman" w:hint="eastAsia"/>
          <w:sz w:val="32"/>
          <w:szCs w:val="32"/>
        </w:rPr>
        <w:t>评选领导小组下设办公室，办公室设在中心教育管理部</w:t>
      </w:r>
      <w:r w:rsidR="00A8216E" w:rsidRPr="006767FF">
        <w:rPr>
          <w:rFonts w:ascii="仿宋" w:eastAsia="仿宋" w:hAnsi="仿宋" w:cs="Times New Roman" w:hint="eastAsia"/>
          <w:sz w:val="32"/>
          <w:szCs w:val="32"/>
        </w:rPr>
        <w:t>，由</w:t>
      </w:r>
      <w:r w:rsidRPr="006767FF">
        <w:rPr>
          <w:rFonts w:ascii="仿宋" w:eastAsia="仿宋" w:hAnsi="仿宋" w:cs="Times New Roman" w:hint="eastAsia"/>
          <w:sz w:val="32"/>
          <w:szCs w:val="32"/>
        </w:rPr>
        <w:t>安文华</w:t>
      </w:r>
      <w:r w:rsidR="00A8216E" w:rsidRPr="006767FF">
        <w:rPr>
          <w:rFonts w:ascii="仿宋" w:eastAsia="仿宋" w:hAnsi="仿宋" w:cs="Times New Roman" w:hint="eastAsia"/>
          <w:sz w:val="32"/>
          <w:szCs w:val="32"/>
        </w:rPr>
        <w:t>同志担任办公室主任，具体负责此项工作的组织和日常工作。</w:t>
      </w:r>
    </w:p>
    <w:p w:rsidR="00A8216E" w:rsidRPr="006767FF" w:rsidRDefault="00A8216E" w:rsidP="006767FF">
      <w:pPr>
        <w:spacing w:line="560" w:lineRule="exact"/>
        <w:ind w:firstLineChars="200" w:firstLine="643"/>
        <w:rPr>
          <w:rFonts w:ascii="仿宋" w:eastAsia="仿宋" w:hAnsi="仿宋" w:cs="Times New Roman"/>
          <w:b/>
          <w:sz w:val="32"/>
          <w:szCs w:val="32"/>
        </w:rPr>
      </w:pPr>
      <w:r w:rsidRPr="006767FF">
        <w:rPr>
          <w:rFonts w:ascii="仿宋" w:eastAsia="仿宋" w:hAnsi="仿宋" w:cs="Times New Roman" w:hint="eastAsia"/>
          <w:b/>
          <w:sz w:val="32"/>
          <w:szCs w:val="32"/>
          <w:shd w:val="clear" w:color="auto" w:fill="FFFFFF"/>
        </w:rPr>
        <w:t>（二）评选程序及时间安排</w:t>
      </w:r>
    </w:p>
    <w:p w:rsidR="00A8216E" w:rsidRPr="006767FF" w:rsidRDefault="00A8216E" w:rsidP="006767FF">
      <w:pPr>
        <w:spacing w:line="560" w:lineRule="exact"/>
        <w:ind w:firstLineChars="200" w:firstLine="640"/>
        <w:rPr>
          <w:rFonts w:ascii="仿宋" w:eastAsia="仿宋" w:hAnsi="仿宋" w:cs="Times New Roman"/>
          <w:b/>
          <w:sz w:val="32"/>
          <w:szCs w:val="32"/>
        </w:rPr>
      </w:pPr>
      <w:r w:rsidRPr="006767FF">
        <w:rPr>
          <w:rFonts w:ascii="仿宋" w:eastAsia="仿宋" w:hAnsi="仿宋" w:cs="Times New Roman" w:hint="eastAsia"/>
          <w:sz w:val="32"/>
          <w:szCs w:val="32"/>
        </w:rPr>
        <w:t>1.校级评选推荐。</w:t>
      </w:r>
      <w:r w:rsidR="00937228">
        <w:rPr>
          <w:rFonts w:ascii="仿宋" w:eastAsia="仿宋" w:hAnsi="仿宋" w:cs="Times New Roman" w:hint="eastAsia"/>
          <w:sz w:val="32"/>
          <w:szCs w:val="32"/>
        </w:rPr>
        <w:t>202</w:t>
      </w:r>
      <w:r w:rsidR="00937228">
        <w:rPr>
          <w:rFonts w:ascii="仿宋" w:eastAsia="仿宋" w:hAnsi="仿宋" w:cs="Times New Roman"/>
          <w:sz w:val="32"/>
          <w:szCs w:val="32"/>
        </w:rPr>
        <w:t>4</w:t>
      </w:r>
      <w:r w:rsidRPr="006767FF">
        <w:rPr>
          <w:rFonts w:ascii="仿宋" w:eastAsia="仿宋" w:hAnsi="仿宋" w:cs="Times New Roman" w:hint="eastAsia"/>
          <w:sz w:val="32"/>
          <w:szCs w:val="32"/>
        </w:rPr>
        <w:t>年</w:t>
      </w:r>
      <w:r w:rsidR="00937228">
        <w:rPr>
          <w:rFonts w:ascii="仿宋" w:eastAsia="仿宋" w:hAnsi="仿宋" w:cs="Times New Roman"/>
          <w:sz w:val="32"/>
          <w:szCs w:val="32"/>
        </w:rPr>
        <w:t>3</w:t>
      </w:r>
      <w:r w:rsidRPr="006767FF">
        <w:rPr>
          <w:rFonts w:ascii="仿宋" w:eastAsia="仿宋" w:hAnsi="仿宋" w:cs="Times New Roman" w:hint="eastAsia"/>
          <w:sz w:val="32"/>
          <w:szCs w:val="32"/>
        </w:rPr>
        <w:t>月，学校成立评选领导小组，认真学习有关文件，早布置、早落实，并将本校布置评选工作的文件及安排，报中心评选工作领导小组办公室备案（传送电子版）。根据评选条件和程序认真确定学校推荐人选，向全校公示无异议后，填报推荐人选一览表（见附件</w:t>
      </w:r>
      <w:r w:rsidR="00FC5745">
        <w:rPr>
          <w:rFonts w:ascii="仿宋" w:eastAsia="仿宋" w:hAnsi="仿宋" w:cs="Times New Roman" w:hint="eastAsia"/>
          <w:sz w:val="32"/>
          <w:szCs w:val="32"/>
        </w:rPr>
        <w:t>2</w:t>
      </w:r>
      <w:r w:rsidRPr="006767FF">
        <w:rPr>
          <w:rFonts w:ascii="仿宋" w:eastAsia="仿宋" w:hAnsi="仿宋" w:cs="Times New Roman" w:hint="eastAsia"/>
          <w:sz w:val="32"/>
          <w:szCs w:val="32"/>
        </w:rPr>
        <w:t>），并于</w:t>
      </w:r>
      <w:r w:rsidR="00937228">
        <w:rPr>
          <w:rFonts w:ascii="仿宋" w:eastAsia="仿宋" w:hAnsi="仿宋" w:cs="Times New Roman" w:hint="eastAsia"/>
          <w:sz w:val="32"/>
          <w:szCs w:val="32"/>
        </w:rPr>
        <w:t>202</w:t>
      </w:r>
      <w:r w:rsidR="00937228">
        <w:rPr>
          <w:rFonts w:ascii="仿宋" w:eastAsia="仿宋" w:hAnsi="仿宋" w:cs="Times New Roman"/>
          <w:sz w:val="32"/>
          <w:szCs w:val="32"/>
        </w:rPr>
        <w:t>4</w:t>
      </w:r>
      <w:r w:rsidRPr="006767FF">
        <w:rPr>
          <w:rFonts w:ascii="仿宋" w:eastAsia="仿宋" w:hAnsi="仿宋" w:cs="Times New Roman" w:hint="eastAsia"/>
          <w:sz w:val="32"/>
          <w:szCs w:val="32"/>
        </w:rPr>
        <w:t>年4月</w:t>
      </w:r>
      <w:r w:rsidR="00937228">
        <w:rPr>
          <w:rFonts w:ascii="仿宋" w:eastAsia="仿宋" w:hAnsi="仿宋" w:cs="Times New Roman" w:hint="eastAsia"/>
          <w:sz w:val="32"/>
          <w:szCs w:val="32"/>
        </w:rPr>
        <w:t>3</w:t>
      </w:r>
      <w:r w:rsidRPr="006767FF">
        <w:rPr>
          <w:rFonts w:ascii="仿宋" w:eastAsia="仿宋" w:hAnsi="仿宋" w:cs="Times New Roman" w:hint="eastAsia"/>
          <w:sz w:val="32"/>
          <w:szCs w:val="32"/>
        </w:rPr>
        <w:t>日前</w:t>
      </w:r>
      <w:r w:rsidR="00AF520E">
        <w:rPr>
          <w:rFonts w:ascii="仿宋" w:eastAsia="仿宋" w:hAnsi="仿宋" w:cs="Times New Roman" w:hint="eastAsia"/>
          <w:sz w:val="32"/>
          <w:szCs w:val="32"/>
        </w:rPr>
        <w:t>将附件1、2</w:t>
      </w:r>
      <w:r w:rsidR="00AF520E">
        <w:rPr>
          <w:rFonts w:ascii="仿宋" w:eastAsia="仿宋" w:hAnsi="仿宋" w:cs="Times New Roman"/>
          <w:sz w:val="32"/>
          <w:szCs w:val="32"/>
        </w:rPr>
        <w:t>（纸质版、电子版）</w:t>
      </w:r>
      <w:bookmarkStart w:id="0" w:name="_GoBack"/>
      <w:bookmarkEnd w:id="0"/>
      <w:r w:rsidRPr="006767FF">
        <w:rPr>
          <w:rFonts w:ascii="仿宋" w:eastAsia="仿宋" w:hAnsi="仿宋" w:cs="Times New Roman" w:hint="eastAsia"/>
          <w:sz w:val="32"/>
          <w:szCs w:val="32"/>
        </w:rPr>
        <w:t>报送至中心</w:t>
      </w:r>
      <w:r w:rsidR="006767FF" w:rsidRPr="006767FF">
        <w:rPr>
          <w:rFonts w:ascii="仿宋" w:eastAsia="仿宋" w:hAnsi="仿宋" w:cs="Times New Roman" w:hint="eastAsia"/>
          <w:sz w:val="32"/>
          <w:szCs w:val="32"/>
        </w:rPr>
        <w:t>教育管理部</w:t>
      </w:r>
      <w:r w:rsidRPr="006767FF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A8216E" w:rsidRPr="006767FF" w:rsidRDefault="00A8216E" w:rsidP="006767FF">
      <w:pPr>
        <w:spacing w:line="560" w:lineRule="exact"/>
        <w:ind w:firstLine="630"/>
        <w:rPr>
          <w:rFonts w:ascii="仿宋" w:eastAsia="仿宋" w:hAnsi="仿宋" w:cs="Times New Roman"/>
          <w:sz w:val="32"/>
          <w:szCs w:val="32"/>
        </w:rPr>
      </w:pPr>
      <w:r w:rsidRPr="006767FF">
        <w:rPr>
          <w:rFonts w:ascii="仿宋" w:eastAsia="仿宋" w:hAnsi="仿宋" w:cs="Times New Roman" w:hint="eastAsia"/>
          <w:sz w:val="32"/>
          <w:szCs w:val="32"/>
        </w:rPr>
        <w:t>2.中心评选。</w:t>
      </w:r>
      <w:r w:rsidR="00937228">
        <w:rPr>
          <w:rFonts w:ascii="仿宋" w:eastAsia="仿宋" w:hAnsi="仿宋" w:cs="Times New Roman" w:hint="eastAsia"/>
          <w:sz w:val="32"/>
          <w:szCs w:val="32"/>
        </w:rPr>
        <w:t>202</w:t>
      </w:r>
      <w:r w:rsidR="00937228">
        <w:rPr>
          <w:rFonts w:ascii="仿宋" w:eastAsia="仿宋" w:hAnsi="仿宋" w:cs="Times New Roman"/>
          <w:sz w:val="32"/>
          <w:szCs w:val="32"/>
        </w:rPr>
        <w:t>4</w:t>
      </w:r>
      <w:r w:rsidRPr="006767FF">
        <w:rPr>
          <w:rFonts w:ascii="仿宋" w:eastAsia="仿宋" w:hAnsi="仿宋" w:cs="Times New Roman" w:hint="eastAsia"/>
          <w:sz w:val="32"/>
          <w:szCs w:val="32"/>
        </w:rPr>
        <w:t>年</w:t>
      </w:r>
      <w:r w:rsidRPr="006767FF">
        <w:rPr>
          <w:rFonts w:ascii="仿宋" w:eastAsia="仿宋" w:hAnsi="仿宋" w:cs="Times New Roman"/>
          <w:sz w:val="32"/>
          <w:szCs w:val="32"/>
        </w:rPr>
        <w:t>4</w:t>
      </w:r>
      <w:r w:rsidRPr="006767FF">
        <w:rPr>
          <w:rFonts w:ascii="仿宋" w:eastAsia="仿宋" w:hAnsi="仿宋" w:cs="Times New Roman" w:hint="eastAsia"/>
          <w:sz w:val="32"/>
          <w:szCs w:val="32"/>
        </w:rPr>
        <w:t>月</w:t>
      </w:r>
      <w:r w:rsidR="00DE664D" w:rsidRPr="006767FF">
        <w:rPr>
          <w:rFonts w:ascii="仿宋" w:eastAsia="仿宋" w:hAnsi="仿宋" w:cs="Times New Roman" w:hint="eastAsia"/>
          <w:sz w:val="32"/>
          <w:szCs w:val="32"/>
        </w:rPr>
        <w:t>下旬</w:t>
      </w:r>
      <w:r w:rsidRPr="006767FF">
        <w:rPr>
          <w:rFonts w:ascii="仿宋" w:eastAsia="仿宋" w:hAnsi="仿宋" w:cs="Times New Roman" w:hint="eastAsia"/>
          <w:sz w:val="32"/>
          <w:szCs w:val="32"/>
        </w:rPr>
        <w:t>（具体时间另行通知），在中心评选领导小组的统一领导下，对各学校上报的推荐人选，根据学科合理分组，采用随机抽题方式进行备课、讲课、反思和答辩，并对其综合素质进行打分考评，</w:t>
      </w:r>
      <w:r w:rsidR="00937228">
        <w:rPr>
          <w:rFonts w:ascii="仿宋" w:eastAsia="仿宋" w:hAnsi="仿宋" w:cs="Times New Roman" w:hint="eastAsia"/>
          <w:sz w:val="32"/>
          <w:szCs w:val="32"/>
        </w:rPr>
        <w:t>推荐参加陕西省基础教育教学能手比赛或认定中心教坛新秀</w:t>
      </w:r>
      <w:r w:rsidRPr="006767FF">
        <w:rPr>
          <w:rFonts w:ascii="仿宋" w:eastAsia="仿宋" w:hAnsi="仿宋" w:cs="Times New Roman" w:hint="eastAsia"/>
          <w:sz w:val="32"/>
          <w:szCs w:val="32"/>
        </w:rPr>
        <w:t>。</w:t>
      </w:r>
    </w:p>
    <w:p w:rsidR="00A8216E" w:rsidRPr="006767FF" w:rsidRDefault="00A8216E" w:rsidP="006767FF">
      <w:pPr>
        <w:spacing w:line="560" w:lineRule="exact"/>
        <w:ind w:firstLine="630"/>
        <w:rPr>
          <w:rFonts w:ascii="仿宋" w:eastAsia="仿宋" w:hAnsi="仿宋" w:cs="Times New Roman"/>
          <w:sz w:val="32"/>
          <w:szCs w:val="32"/>
        </w:rPr>
      </w:pPr>
      <w:r w:rsidRPr="006767FF">
        <w:rPr>
          <w:rFonts w:ascii="仿宋" w:eastAsia="仿宋" w:hAnsi="仿宋" w:cs="Times New Roman" w:hint="eastAsia"/>
          <w:sz w:val="32"/>
          <w:szCs w:val="32"/>
        </w:rPr>
        <w:t>3.组织培训和相关学科模拟赛教。</w:t>
      </w:r>
      <w:r w:rsidR="00192760">
        <w:rPr>
          <w:rFonts w:ascii="仿宋" w:eastAsia="仿宋" w:hAnsi="仿宋" w:cs="Times New Roman" w:hint="eastAsia"/>
          <w:sz w:val="32"/>
          <w:szCs w:val="32"/>
        </w:rPr>
        <w:t>202</w:t>
      </w:r>
      <w:r w:rsidR="00192760">
        <w:rPr>
          <w:rFonts w:ascii="仿宋" w:eastAsia="仿宋" w:hAnsi="仿宋" w:cs="Times New Roman"/>
          <w:sz w:val="32"/>
          <w:szCs w:val="32"/>
        </w:rPr>
        <w:t>4</w:t>
      </w:r>
      <w:r w:rsidRPr="006767FF">
        <w:rPr>
          <w:rFonts w:ascii="仿宋" w:eastAsia="仿宋" w:hAnsi="仿宋" w:cs="Times New Roman" w:hint="eastAsia"/>
          <w:sz w:val="32"/>
          <w:szCs w:val="32"/>
        </w:rPr>
        <w:t>年5</w:t>
      </w:r>
      <w:r w:rsidR="00192760">
        <w:rPr>
          <w:rFonts w:ascii="仿宋" w:eastAsia="仿宋" w:hAnsi="仿宋" w:cs="Times New Roman" w:hint="eastAsia"/>
          <w:sz w:val="32"/>
          <w:szCs w:val="32"/>
        </w:rPr>
        <w:t>-</w:t>
      </w:r>
      <w:r w:rsidR="00192760">
        <w:rPr>
          <w:rFonts w:ascii="仿宋" w:eastAsia="仿宋" w:hAnsi="仿宋" w:cs="Times New Roman"/>
          <w:sz w:val="32"/>
          <w:szCs w:val="32"/>
        </w:rPr>
        <w:t>6</w:t>
      </w:r>
      <w:r w:rsidR="00192760">
        <w:rPr>
          <w:rFonts w:ascii="仿宋" w:eastAsia="仿宋" w:hAnsi="仿宋" w:cs="Times New Roman" w:hint="eastAsia"/>
          <w:sz w:val="32"/>
          <w:szCs w:val="32"/>
        </w:rPr>
        <w:t>月</w:t>
      </w:r>
      <w:r w:rsidRPr="006767FF">
        <w:rPr>
          <w:rFonts w:ascii="仿宋" w:eastAsia="仿宋" w:hAnsi="仿宋" w:cs="Times New Roman" w:hint="eastAsia"/>
          <w:sz w:val="32"/>
          <w:szCs w:val="32"/>
        </w:rPr>
        <w:t>，中心对上报省厅的推荐人选组织相关培训，聘请省市有关名师指导，为参赛教师参加省直单位复赛提供必要帮助。</w:t>
      </w:r>
    </w:p>
    <w:p w:rsidR="00A8216E" w:rsidRPr="006767FF" w:rsidRDefault="00A8216E" w:rsidP="006767FF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767FF">
        <w:rPr>
          <w:rFonts w:ascii="仿宋" w:eastAsia="仿宋" w:hAnsi="仿宋" w:cs="Times New Roman" w:hint="eastAsia"/>
          <w:sz w:val="32"/>
          <w:szCs w:val="32"/>
        </w:rPr>
        <w:t>4.</w:t>
      </w:r>
      <w:r w:rsidR="006767FF" w:rsidRPr="006767FF">
        <w:rPr>
          <w:rFonts w:ascii="仿宋" w:eastAsia="仿宋" w:hAnsi="仿宋" w:cs="Times New Roman" w:hint="eastAsia"/>
          <w:sz w:val="32"/>
          <w:szCs w:val="32"/>
        </w:rPr>
        <w:t>参加省直单位</w:t>
      </w:r>
      <w:r w:rsidRPr="006767FF">
        <w:rPr>
          <w:rFonts w:ascii="仿宋" w:eastAsia="仿宋" w:hAnsi="仿宋" w:cs="Times New Roman" w:hint="eastAsia"/>
          <w:sz w:val="32"/>
          <w:szCs w:val="32"/>
        </w:rPr>
        <w:t>复赛。根据省教育厅通知的时间、</w:t>
      </w:r>
      <w:r w:rsidR="006767FF" w:rsidRPr="006767FF">
        <w:rPr>
          <w:rFonts w:ascii="仿宋" w:eastAsia="仿宋" w:hAnsi="仿宋" w:cs="Times New Roman" w:hint="eastAsia"/>
          <w:sz w:val="32"/>
          <w:szCs w:val="32"/>
        </w:rPr>
        <w:t>分配的指</w:t>
      </w:r>
      <w:r w:rsidR="006767FF" w:rsidRPr="006767FF">
        <w:rPr>
          <w:rFonts w:ascii="仿宋" w:eastAsia="仿宋" w:hAnsi="仿宋" w:cs="Times New Roman" w:hint="eastAsia"/>
          <w:sz w:val="32"/>
          <w:szCs w:val="32"/>
        </w:rPr>
        <w:lastRenderedPageBreak/>
        <w:t>标和中心评选结果，组织入围教师参加省直单位</w:t>
      </w:r>
      <w:r w:rsidRPr="006767FF">
        <w:rPr>
          <w:rFonts w:ascii="仿宋" w:eastAsia="仿宋" w:hAnsi="仿宋" w:cs="Times New Roman" w:hint="eastAsia"/>
          <w:sz w:val="32"/>
          <w:szCs w:val="32"/>
        </w:rPr>
        <w:t>复赛，最终确定参加省</w:t>
      </w:r>
      <w:r w:rsidR="00023D6A">
        <w:rPr>
          <w:rFonts w:ascii="仿宋" w:eastAsia="仿宋" w:hAnsi="仿宋" w:cs="Times New Roman" w:hint="eastAsia"/>
          <w:sz w:val="32"/>
          <w:szCs w:val="32"/>
        </w:rPr>
        <w:t>教学能手比赛</w:t>
      </w:r>
      <w:r w:rsidRPr="006767FF">
        <w:rPr>
          <w:rFonts w:ascii="仿宋" w:eastAsia="仿宋" w:hAnsi="仿宋" w:cs="Times New Roman" w:hint="eastAsia"/>
          <w:sz w:val="32"/>
          <w:szCs w:val="32"/>
        </w:rPr>
        <w:t>人选。</w:t>
      </w:r>
    </w:p>
    <w:p w:rsidR="00A8216E" w:rsidRPr="006767FF" w:rsidRDefault="00A8216E" w:rsidP="006767FF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767FF">
        <w:rPr>
          <w:rFonts w:ascii="仿宋" w:eastAsia="仿宋" w:hAnsi="仿宋" w:cs="Times New Roman" w:hint="eastAsia"/>
          <w:sz w:val="32"/>
          <w:szCs w:val="32"/>
        </w:rPr>
        <w:t>5.参加全省教学能手决赛。</w:t>
      </w:r>
      <w:r w:rsidR="006767FF" w:rsidRPr="006767FF">
        <w:rPr>
          <w:rFonts w:ascii="仿宋" w:eastAsia="仿宋" w:hAnsi="仿宋" w:cs="Times New Roman" w:hint="eastAsia"/>
          <w:sz w:val="32"/>
          <w:szCs w:val="32"/>
        </w:rPr>
        <w:t>具体评选事宜省厅另行通知后，中心及时转发学校和有关人员，组织最终选拔出的教师参加全省教学能手决赛。</w:t>
      </w:r>
    </w:p>
    <w:p w:rsidR="00601F6D" w:rsidRPr="000A6522" w:rsidRDefault="00601F6D" w:rsidP="00601F6D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五</w:t>
      </w:r>
      <w:r w:rsidRPr="000A6522">
        <w:rPr>
          <w:rFonts w:ascii="黑体" w:eastAsia="黑体" w:hAnsi="黑体" w:hint="eastAsia"/>
          <w:sz w:val="32"/>
          <w:szCs w:val="32"/>
        </w:rPr>
        <w:t>、活动组织</w:t>
      </w:r>
    </w:p>
    <w:p w:rsidR="00601F6D" w:rsidRDefault="003E65A4" w:rsidP="00601F6D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1</w:t>
      </w:r>
      <w:r>
        <w:rPr>
          <w:rFonts w:ascii="仿宋" w:eastAsia="仿宋" w:hAnsi="仿宋" w:cs="仿宋"/>
          <w:bCs/>
          <w:sz w:val="32"/>
          <w:szCs w:val="32"/>
        </w:rPr>
        <w:t>.</w:t>
      </w:r>
      <w:r w:rsidR="00601F6D">
        <w:rPr>
          <w:rFonts w:ascii="仿宋" w:eastAsia="仿宋" w:hAnsi="仿宋" w:cs="仿宋" w:hint="eastAsia"/>
          <w:bCs/>
          <w:sz w:val="32"/>
          <w:szCs w:val="32"/>
        </w:rPr>
        <w:t>教学比武活动是进一步助推教师专业成长，</w:t>
      </w:r>
      <w:r w:rsidR="00601F6D" w:rsidRPr="000A6522">
        <w:rPr>
          <w:rFonts w:ascii="仿宋_GB2312" w:eastAsia="仿宋_GB2312" w:hint="eastAsia"/>
          <w:sz w:val="32"/>
          <w:szCs w:val="32"/>
        </w:rPr>
        <w:t>扎实推进</w:t>
      </w:r>
      <w:r w:rsidR="00601F6D">
        <w:rPr>
          <w:rFonts w:ascii="仿宋_GB2312" w:eastAsia="仿宋_GB2312" w:hint="eastAsia"/>
          <w:sz w:val="32"/>
          <w:szCs w:val="32"/>
        </w:rPr>
        <w:t>教学常规管理，</w:t>
      </w:r>
      <w:r w:rsidR="00601F6D">
        <w:rPr>
          <w:rFonts w:ascii="仿宋" w:eastAsia="仿宋" w:hAnsi="仿宋" w:cs="仿宋" w:hint="eastAsia"/>
          <w:bCs/>
          <w:sz w:val="32"/>
          <w:szCs w:val="32"/>
        </w:rPr>
        <w:t>提升课堂教学水平和教学质量的</w:t>
      </w:r>
      <w:r w:rsidR="00601F6D" w:rsidRPr="000A6522">
        <w:rPr>
          <w:rFonts w:ascii="仿宋_GB2312" w:eastAsia="仿宋_GB2312" w:hint="eastAsia"/>
          <w:sz w:val="32"/>
          <w:szCs w:val="32"/>
        </w:rPr>
        <w:t>重要方式</w:t>
      </w:r>
      <w:r w:rsidR="00601F6D">
        <w:rPr>
          <w:rFonts w:ascii="仿宋" w:eastAsia="仿宋" w:hAnsi="仿宋" w:cs="仿宋" w:hint="eastAsia"/>
          <w:bCs/>
          <w:sz w:val="32"/>
          <w:szCs w:val="32"/>
        </w:rPr>
        <w:t>。各校要高度重视此次岗位练兵，营造“比学赶帮超”的教学氛围，</w:t>
      </w:r>
      <w:r>
        <w:rPr>
          <w:rFonts w:ascii="仿宋" w:eastAsia="仿宋" w:hAnsi="仿宋" w:cs="仿宋" w:hint="eastAsia"/>
          <w:bCs/>
          <w:sz w:val="32"/>
          <w:szCs w:val="32"/>
        </w:rPr>
        <w:t>广泛</w:t>
      </w:r>
      <w:r w:rsidRPr="000A6522">
        <w:rPr>
          <w:rFonts w:ascii="仿宋_GB2312" w:eastAsia="仿宋_GB2312" w:hint="eastAsia"/>
          <w:sz w:val="32"/>
          <w:szCs w:val="32"/>
        </w:rPr>
        <w:t>动员</w:t>
      </w:r>
      <w:r>
        <w:rPr>
          <w:rFonts w:ascii="仿宋_GB2312" w:eastAsia="仿宋_GB2312" w:hint="eastAsia"/>
          <w:sz w:val="32"/>
          <w:szCs w:val="32"/>
        </w:rPr>
        <w:t>，</w:t>
      </w:r>
      <w:r w:rsidR="00601F6D" w:rsidRPr="000A6522">
        <w:rPr>
          <w:rFonts w:ascii="仿宋_GB2312" w:eastAsia="仿宋_GB2312" w:hint="eastAsia"/>
          <w:sz w:val="32"/>
          <w:szCs w:val="32"/>
        </w:rPr>
        <w:t>认真组织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3E65A4" w:rsidRPr="000A6522" w:rsidRDefault="003E65A4" w:rsidP="00601F6D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</w:t>
      </w:r>
      <w:r>
        <w:rPr>
          <w:rFonts w:ascii="仿宋" w:eastAsia="仿宋" w:hAnsi="仿宋" w:cs="Times New Roman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推选优秀骨干要结合教学业绩</w:t>
      </w:r>
      <w:r w:rsidRPr="000A6522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并上报近两个学期期末成绩证明材料。对</w:t>
      </w:r>
      <w:r w:rsidRPr="000A6522">
        <w:rPr>
          <w:rFonts w:ascii="仿宋_GB2312" w:eastAsia="仿宋_GB2312" w:hint="eastAsia"/>
          <w:sz w:val="32"/>
          <w:szCs w:val="32"/>
        </w:rPr>
        <w:t>参加</w:t>
      </w:r>
      <w:r>
        <w:rPr>
          <w:rFonts w:ascii="仿宋_GB2312" w:eastAsia="仿宋_GB2312" w:hint="eastAsia"/>
          <w:sz w:val="32"/>
          <w:szCs w:val="32"/>
        </w:rPr>
        <w:t>上一级比赛的教师要组建专业团队进行支持，</w:t>
      </w:r>
      <w:r>
        <w:rPr>
          <w:rFonts w:ascii="仿宋" w:eastAsia="仿宋" w:hAnsi="仿宋" w:hint="eastAsia"/>
          <w:sz w:val="32"/>
          <w:szCs w:val="32"/>
        </w:rPr>
        <w:t>指导、帮助入围选手</w:t>
      </w:r>
      <w:r w:rsidRPr="007D0D89">
        <w:rPr>
          <w:rFonts w:ascii="仿宋" w:eastAsia="仿宋" w:hAnsi="仿宋" w:hint="eastAsia"/>
          <w:sz w:val="32"/>
          <w:szCs w:val="32"/>
        </w:rPr>
        <w:t>更新教育理念，磨练教学基本功，改进教学方法。</w:t>
      </w:r>
    </w:p>
    <w:p w:rsidR="00A8216E" w:rsidRPr="006767FF" w:rsidRDefault="00DE664D" w:rsidP="006767FF">
      <w:pPr>
        <w:spacing w:line="560" w:lineRule="exact"/>
        <w:ind w:firstLine="630"/>
        <w:rPr>
          <w:rFonts w:ascii="仿宋" w:eastAsia="仿宋" w:hAnsi="仿宋" w:cs="Times New Roman"/>
          <w:sz w:val="32"/>
          <w:szCs w:val="32"/>
        </w:rPr>
      </w:pPr>
      <w:r w:rsidRPr="006767FF">
        <w:rPr>
          <w:rFonts w:ascii="仿宋" w:eastAsia="仿宋" w:hAnsi="仿宋" w:cs="Times New Roman" w:hint="eastAsia"/>
          <w:sz w:val="32"/>
          <w:szCs w:val="32"/>
        </w:rPr>
        <w:t>联系人：安文华</w:t>
      </w:r>
      <w:r w:rsidR="00A8216E" w:rsidRPr="006767FF">
        <w:rPr>
          <w:rFonts w:ascii="仿宋" w:eastAsia="仿宋" w:hAnsi="仿宋" w:cs="Times New Roman" w:hint="eastAsia"/>
          <w:sz w:val="32"/>
          <w:szCs w:val="32"/>
        </w:rPr>
        <w:t>；电话：029—</w:t>
      </w:r>
      <w:r w:rsidRPr="006767FF">
        <w:rPr>
          <w:rFonts w:ascii="仿宋" w:eastAsia="仿宋" w:hAnsi="仿宋" w:cs="Times New Roman" w:hint="eastAsia"/>
          <w:sz w:val="32"/>
          <w:szCs w:val="32"/>
        </w:rPr>
        <w:t>86978192</w:t>
      </w:r>
      <w:r w:rsidR="00A8216E" w:rsidRPr="006767FF">
        <w:rPr>
          <w:rFonts w:ascii="仿宋" w:eastAsia="仿宋" w:hAnsi="仿宋" w:cs="Times New Roman" w:hint="eastAsia"/>
          <w:sz w:val="32"/>
          <w:szCs w:val="32"/>
        </w:rPr>
        <w:t>；电子邮箱：</w:t>
      </w:r>
      <w:r w:rsidRPr="006767FF">
        <w:rPr>
          <w:rFonts w:ascii="仿宋" w:eastAsia="仿宋" w:hAnsi="仿宋" w:cs="Times New Roman" w:hint="eastAsia"/>
          <w:sz w:val="32"/>
          <w:szCs w:val="32"/>
        </w:rPr>
        <w:t>jys414</w:t>
      </w:r>
      <w:r w:rsidR="00A8216E" w:rsidRPr="006767FF">
        <w:rPr>
          <w:rFonts w:ascii="仿宋" w:eastAsia="仿宋" w:hAnsi="仿宋" w:cs="Times New Roman" w:hint="eastAsia"/>
          <w:sz w:val="32"/>
          <w:szCs w:val="32"/>
        </w:rPr>
        <w:t>@163.com</w:t>
      </w:r>
    </w:p>
    <w:p w:rsidR="00FC5745" w:rsidRDefault="00A8216E" w:rsidP="006767FF">
      <w:pPr>
        <w:tabs>
          <w:tab w:val="left" w:pos="2153"/>
          <w:tab w:val="left" w:pos="4673"/>
          <w:tab w:val="left" w:pos="5333"/>
          <w:tab w:val="left" w:pos="5993"/>
          <w:tab w:val="left" w:pos="7093"/>
          <w:tab w:val="left" w:pos="8173"/>
          <w:tab w:val="left" w:pos="8833"/>
          <w:tab w:val="left" w:pos="9713"/>
          <w:tab w:val="left" w:pos="10373"/>
          <w:tab w:val="left" w:pos="11453"/>
          <w:tab w:val="left" w:pos="12653"/>
          <w:tab w:val="left" w:pos="13733"/>
        </w:tabs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6767FF">
        <w:rPr>
          <w:rFonts w:ascii="仿宋" w:eastAsia="仿宋" w:hAnsi="仿宋" w:cs="Times New Roman" w:hint="eastAsia"/>
          <w:sz w:val="32"/>
          <w:szCs w:val="32"/>
        </w:rPr>
        <w:t>附件：</w:t>
      </w:r>
    </w:p>
    <w:p w:rsidR="00FC5745" w:rsidRDefault="00FC5745" w:rsidP="00AF520E">
      <w:pPr>
        <w:tabs>
          <w:tab w:val="left" w:pos="2153"/>
          <w:tab w:val="left" w:pos="4673"/>
          <w:tab w:val="left" w:pos="5333"/>
          <w:tab w:val="left" w:pos="5993"/>
          <w:tab w:val="left" w:pos="7093"/>
          <w:tab w:val="left" w:pos="8173"/>
          <w:tab w:val="left" w:pos="8833"/>
          <w:tab w:val="left" w:pos="9713"/>
          <w:tab w:val="left" w:pos="10373"/>
          <w:tab w:val="left" w:pos="11453"/>
          <w:tab w:val="left" w:pos="12653"/>
          <w:tab w:val="left" w:pos="13733"/>
        </w:tabs>
        <w:spacing w:line="560" w:lineRule="exact"/>
        <w:ind w:firstLineChars="400" w:firstLine="12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1.业绩证明</w:t>
      </w:r>
    </w:p>
    <w:p w:rsidR="00A8216E" w:rsidRPr="006767FF" w:rsidRDefault="00FC5745" w:rsidP="00AF520E">
      <w:pPr>
        <w:tabs>
          <w:tab w:val="left" w:pos="2153"/>
          <w:tab w:val="left" w:pos="4673"/>
          <w:tab w:val="left" w:pos="5333"/>
          <w:tab w:val="left" w:pos="5993"/>
          <w:tab w:val="left" w:pos="7093"/>
          <w:tab w:val="left" w:pos="8173"/>
          <w:tab w:val="left" w:pos="8833"/>
          <w:tab w:val="left" w:pos="9713"/>
          <w:tab w:val="left" w:pos="10373"/>
          <w:tab w:val="left" w:pos="11453"/>
          <w:tab w:val="left" w:pos="12653"/>
          <w:tab w:val="left" w:pos="13733"/>
        </w:tabs>
        <w:spacing w:line="560" w:lineRule="exact"/>
        <w:ind w:firstLineChars="400" w:firstLine="128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/>
          <w:sz w:val="32"/>
          <w:szCs w:val="32"/>
        </w:rPr>
        <w:t>2.</w:t>
      </w:r>
      <w:r w:rsidR="00023D6A">
        <w:rPr>
          <w:rFonts w:ascii="仿宋" w:eastAsia="仿宋" w:hAnsi="仿宋" w:cs="Times New Roman" w:hint="eastAsia"/>
          <w:sz w:val="32"/>
          <w:szCs w:val="32"/>
        </w:rPr>
        <w:t>202</w:t>
      </w:r>
      <w:r w:rsidR="00023D6A">
        <w:rPr>
          <w:rFonts w:ascii="仿宋" w:eastAsia="仿宋" w:hAnsi="仿宋" w:cs="Times New Roman"/>
          <w:sz w:val="32"/>
          <w:szCs w:val="32"/>
        </w:rPr>
        <w:t>4</w:t>
      </w:r>
      <w:r w:rsidR="00AB241A">
        <w:rPr>
          <w:rFonts w:ascii="仿宋" w:eastAsia="仿宋" w:hAnsi="仿宋" w:cs="Times New Roman" w:hint="eastAsia"/>
          <w:sz w:val="32"/>
          <w:szCs w:val="32"/>
        </w:rPr>
        <w:t>年</w:t>
      </w:r>
      <w:r w:rsidR="00A8216E" w:rsidRPr="006767FF">
        <w:rPr>
          <w:rFonts w:ascii="仿宋" w:eastAsia="仿宋" w:hAnsi="仿宋" w:cs="Times New Roman" w:hint="eastAsia"/>
          <w:sz w:val="32"/>
          <w:szCs w:val="32"/>
        </w:rPr>
        <w:t>教学能手</w:t>
      </w:r>
      <w:r w:rsidR="00AB241A">
        <w:rPr>
          <w:rFonts w:ascii="仿宋" w:eastAsia="仿宋" w:hAnsi="仿宋" w:cs="Times New Roman" w:hint="eastAsia"/>
          <w:sz w:val="32"/>
          <w:szCs w:val="32"/>
        </w:rPr>
        <w:t>、教坛新秀</w:t>
      </w:r>
      <w:r w:rsidR="00A8216E" w:rsidRPr="006767FF">
        <w:rPr>
          <w:rFonts w:ascii="仿宋" w:eastAsia="仿宋" w:hAnsi="仿宋" w:cs="Times New Roman" w:hint="eastAsia"/>
          <w:sz w:val="32"/>
          <w:szCs w:val="32"/>
        </w:rPr>
        <w:t>推荐人选一览表</w:t>
      </w:r>
    </w:p>
    <w:p w:rsidR="00A8216E" w:rsidRPr="006767FF" w:rsidRDefault="00A8216E" w:rsidP="006767FF">
      <w:pPr>
        <w:spacing w:line="560" w:lineRule="exact"/>
        <w:ind w:right="26"/>
        <w:rPr>
          <w:rFonts w:ascii="仿宋" w:eastAsia="仿宋" w:hAnsi="仿宋" w:cs="Times New Roman"/>
          <w:sz w:val="32"/>
          <w:szCs w:val="32"/>
        </w:rPr>
      </w:pPr>
    </w:p>
    <w:p w:rsidR="00A8216E" w:rsidRPr="006767FF" w:rsidRDefault="00A8216E" w:rsidP="006767FF">
      <w:pPr>
        <w:spacing w:line="560" w:lineRule="exact"/>
        <w:ind w:right="26"/>
        <w:rPr>
          <w:rFonts w:ascii="仿宋" w:eastAsia="仿宋" w:hAnsi="仿宋" w:cs="Times New Roman"/>
          <w:sz w:val="32"/>
          <w:szCs w:val="32"/>
        </w:rPr>
      </w:pPr>
    </w:p>
    <w:p w:rsidR="00A8216E" w:rsidRPr="006767FF" w:rsidRDefault="00A8216E" w:rsidP="006767FF">
      <w:pPr>
        <w:spacing w:line="560" w:lineRule="exact"/>
        <w:ind w:right="26" w:firstLineChars="1100" w:firstLine="3520"/>
        <w:rPr>
          <w:rFonts w:ascii="仿宋" w:eastAsia="仿宋" w:hAnsi="仿宋" w:cs="Times New Roman"/>
          <w:sz w:val="32"/>
          <w:szCs w:val="32"/>
        </w:rPr>
      </w:pPr>
      <w:r w:rsidRPr="006767FF">
        <w:rPr>
          <w:rFonts w:ascii="仿宋" w:eastAsia="仿宋" w:hAnsi="仿宋" w:cs="Times New Roman" w:hint="eastAsia"/>
          <w:sz w:val="32"/>
          <w:szCs w:val="32"/>
        </w:rPr>
        <w:t>陕西石油普通教育管理移交中心</w:t>
      </w:r>
    </w:p>
    <w:p w:rsidR="00A8216E" w:rsidRDefault="00023D6A" w:rsidP="00FC5745">
      <w:pPr>
        <w:spacing w:line="560" w:lineRule="exact"/>
        <w:ind w:right="1840"/>
        <w:jc w:val="righ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</w:t>
      </w:r>
      <w:r>
        <w:rPr>
          <w:rFonts w:ascii="仿宋" w:eastAsia="仿宋" w:hAnsi="仿宋" w:cs="Times New Roman"/>
          <w:sz w:val="32"/>
          <w:szCs w:val="32"/>
        </w:rPr>
        <w:t>024年</w:t>
      </w:r>
      <w:r>
        <w:rPr>
          <w:rFonts w:ascii="仿宋" w:eastAsia="仿宋" w:hAnsi="仿宋" w:cs="Times New Roman" w:hint="eastAsia"/>
          <w:sz w:val="32"/>
          <w:szCs w:val="32"/>
        </w:rPr>
        <w:t>3月6日</w:t>
      </w:r>
    </w:p>
    <w:p w:rsidR="008952FB" w:rsidRDefault="008952FB" w:rsidP="008952FB">
      <w:pPr>
        <w:spacing w:line="560" w:lineRule="exact"/>
        <w:ind w:right="2480"/>
        <w:rPr>
          <w:rFonts w:ascii="仿宋" w:eastAsia="仿宋" w:hAnsi="仿宋" w:cs="Times New Roman"/>
          <w:sz w:val="32"/>
          <w:szCs w:val="32"/>
        </w:rPr>
      </w:pPr>
    </w:p>
    <w:sectPr w:rsidR="008952FB" w:rsidSect="008952FB">
      <w:footerReference w:type="even" r:id="rId8"/>
      <w:footerReference w:type="default" r:id="rId9"/>
      <w:pgSz w:w="11906" w:h="16838"/>
      <w:pgMar w:top="1440" w:right="1531" w:bottom="1440" w:left="1531" w:header="851" w:footer="992" w:gutter="0"/>
      <w:pgNumType w:fmt="numberInDash"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D77" w:rsidRDefault="00936D77">
      <w:r>
        <w:separator/>
      </w:r>
    </w:p>
  </w:endnote>
  <w:endnote w:type="continuationSeparator" w:id="0">
    <w:p w:rsidR="00936D77" w:rsidRDefault="00936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76112882"/>
      <w:docPartObj>
        <w:docPartGallery w:val="Page Numbers (Bottom of Page)"/>
        <w:docPartUnique/>
      </w:docPartObj>
    </w:sdtPr>
    <w:sdtEndPr/>
    <w:sdtContent>
      <w:p w:rsidR="00062A40" w:rsidRDefault="000C5845" w:rsidP="00062A40">
        <w:pPr>
          <w:pStyle w:val="a5"/>
          <w:ind w:right="720"/>
        </w:pPr>
        <w:r>
          <w:fldChar w:fldCharType="begin"/>
        </w:r>
        <w:r w:rsidR="00062A40">
          <w:instrText>PAGE   \* MERGEFORMAT</w:instrText>
        </w:r>
        <w:r>
          <w:fldChar w:fldCharType="separate"/>
        </w:r>
        <w:r w:rsidR="00AF520E" w:rsidRPr="00AF520E">
          <w:rPr>
            <w:noProof/>
            <w:lang w:val="zh-CN"/>
          </w:rPr>
          <w:t>-</w:t>
        </w:r>
        <w:r w:rsidR="00AF520E">
          <w:rPr>
            <w:noProof/>
          </w:rPr>
          <w:t xml:space="preserve"> 2 -</w:t>
        </w:r>
        <w:r>
          <w:fldChar w:fldCharType="end"/>
        </w:r>
      </w:p>
    </w:sdtContent>
  </w:sdt>
  <w:p w:rsidR="007763E5" w:rsidRDefault="007763E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1254825"/>
      <w:docPartObj>
        <w:docPartGallery w:val="Page Numbers (Bottom of Page)"/>
        <w:docPartUnique/>
      </w:docPartObj>
    </w:sdtPr>
    <w:sdtEndPr/>
    <w:sdtContent>
      <w:p w:rsidR="00062A40" w:rsidRDefault="00062A40">
        <w:pPr>
          <w:pStyle w:val="a5"/>
          <w:jc w:val="center"/>
        </w:pPr>
        <w:r>
          <w:t xml:space="preserve">                                                                                              </w:t>
        </w:r>
        <w:r w:rsidR="000C5845">
          <w:fldChar w:fldCharType="begin"/>
        </w:r>
        <w:r>
          <w:instrText>PAGE   \* MERGEFORMAT</w:instrText>
        </w:r>
        <w:r w:rsidR="000C5845">
          <w:fldChar w:fldCharType="separate"/>
        </w:r>
        <w:r w:rsidR="00AF520E" w:rsidRPr="00AF520E">
          <w:rPr>
            <w:noProof/>
            <w:lang w:val="zh-CN"/>
          </w:rPr>
          <w:t>-</w:t>
        </w:r>
        <w:r w:rsidR="00AF520E">
          <w:rPr>
            <w:noProof/>
          </w:rPr>
          <w:t xml:space="preserve"> 3 -</w:t>
        </w:r>
        <w:r w:rsidR="000C5845">
          <w:fldChar w:fldCharType="end"/>
        </w:r>
      </w:p>
    </w:sdtContent>
  </w:sdt>
  <w:p w:rsidR="007763E5" w:rsidRDefault="007763E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D77" w:rsidRDefault="00936D77">
      <w:r>
        <w:separator/>
      </w:r>
    </w:p>
  </w:footnote>
  <w:footnote w:type="continuationSeparator" w:id="0">
    <w:p w:rsidR="00936D77" w:rsidRDefault="00936D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UxOWVhZGIwNWQwNjFkYWIyNWZjZTExZjFlODRiOTMifQ=="/>
  </w:docVars>
  <w:rsids>
    <w:rsidRoot w:val="00EB7C12"/>
    <w:rsid w:val="000171E8"/>
    <w:rsid w:val="00023D6A"/>
    <w:rsid w:val="000240E6"/>
    <w:rsid w:val="00062A40"/>
    <w:rsid w:val="00070F84"/>
    <w:rsid w:val="000837A9"/>
    <w:rsid w:val="000A7EE4"/>
    <w:rsid w:val="000B0D8A"/>
    <w:rsid w:val="000B4422"/>
    <w:rsid w:val="000C3F22"/>
    <w:rsid w:val="000C5845"/>
    <w:rsid w:val="000E0B45"/>
    <w:rsid w:val="000E61ED"/>
    <w:rsid w:val="00103BE6"/>
    <w:rsid w:val="0011156E"/>
    <w:rsid w:val="00113094"/>
    <w:rsid w:val="00125CCA"/>
    <w:rsid w:val="001332D5"/>
    <w:rsid w:val="001364EC"/>
    <w:rsid w:val="00152941"/>
    <w:rsid w:val="00157688"/>
    <w:rsid w:val="00163334"/>
    <w:rsid w:val="00192760"/>
    <w:rsid w:val="001B580F"/>
    <w:rsid w:val="001F07A9"/>
    <w:rsid w:val="00211D98"/>
    <w:rsid w:val="002216F1"/>
    <w:rsid w:val="0025541C"/>
    <w:rsid w:val="00270B49"/>
    <w:rsid w:val="00290554"/>
    <w:rsid w:val="003060ED"/>
    <w:rsid w:val="00343722"/>
    <w:rsid w:val="003536F3"/>
    <w:rsid w:val="00354E8E"/>
    <w:rsid w:val="00376529"/>
    <w:rsid w:val="003A71E9"/>
    <w:rsid w:val="003B0748"/>
    <w:rsid w:val="003E65A4"/>
    <w:rsid w:val="003E7F9E"/>
    <w:rsid w:val="00433E55"/>
    <w:rsid w:val="00455AC5"/>
    <w:rsid w:val="00473E81"/>
    <w:rsid w:val="004B259F"/>
    <w:rsid w:val="004E3DAA"/>
    <w:rsid w:val="0050439A"/>
    <w:rsid w:val="00542C2A"/>
    <w:rsid w:val="00543F2F"/>
    <w:rsid w:val="00546459"/>
    <w:rsid w:val="00551EFD"/>
    <w:rsid w:val="00552EBC"/>
    <w:rsid w:val="005B4FEC"/>
    <w:rsid w:val="00601F6D"/>
    <w:rsid w:val="006368BF"/>
    <w:rsid w:val="0064099C"/>
    <w:rsid w:val="00664EDF"/>
    <w:rsid w:val="006767FF"/>
    <w:rsid w:val="0069221C"/>
    <w:rsid w:val="006970B3"/>
    <w:rsid w:val="006A4866"/>
    <w:rsid w:val="006B7A21"/>
    <w:rsid w:val="006C4406"/>
    <w:rsid w:val="006D7833"/>
    <w:rsid w:val="0072466A"/>
    <w:rsid w:val="00742D2B"/>
    <w:rsid w:val="00772A04"/>
    <w:rsid w:val="007763E5"/>
    <w:rsid w:val="0078004C"/>
    <w:rsid w:val="007B2E01"/>
    <w:rsid w:val="007E014C"/>
    <w:rsid w:val="007F361C"/>
    <w:rsid w:val="008014B8"/>
    <w:rsid w:val="0081426E"/>
    <w:rsid w:val="00826688"/>
    <w:rsid w:val="00834FB9"/>
    <w:rsid w:val="00842579"/>
    <w:rsid w:val="00850552"/>
    <w:rsid w:val="00891483"/>
    <w:rsid w:val="008952FB"/>
    <w:rsid w:val="008B0870"/>
    <w:rsid w:val="008C171F"/>
    <w:rsid w:val="008D1899"/>
    <w:rsid w:val="009058D6"/>
    <w:rsid w:val="00907B29"/>
    <w:rsid w:val="00921E5C"/>
    <w:rsid w:val="00936D77"/>
    <w:rsid w:val="00937228"/>
    <w:rsid w:val="0098658B"/>
    <w:rsid w:val="00987ACD"/>
    <w:rsid w:val="009A2BDF"/>
    <w:rsid w:val="009C0CF0"/>
    <w:rsid w:val="009E2E7B"/>
    <w:rsid w:val="00A04E44"/>
    <w:rsid w:val="00A80939"/>
    <w:rsid w:val="00A8216E"/>
    <w:rsid w:val="00AB241A"/>
    <w:rsid w:val="00AE4F97"/>
    <w:rsid w:val="00AF2305"/>
    <w:rsid w:val="00AF395D"/>
    <w:rsid w:val="00AF520E"/>
    <w:rsid w:val="00B02FB7"/>
    <w:rsid w:val="00B04760"/>
    <w:rsid w:val="00B16245"/>
    <w:rsid w:val="00B86BF3"/>
    <w:rsid w:val="00BA1752"/>
    <w:rsid w:val="00BA71FE"/>
    <w:rsid w:val="00BC4D40"/>
    <w:rsid w:val="00BC6F19"/>
    <w:rsid w:val="00BD4DF0"/>
    <w:rsid w:val="00BE354B"/>
    <w:rsid w:val="00BF55D9"/>
    <w:rsid w:val="00C45E5A"/>
    <w:rsid w:val="00C60630"/>
    <w:rsid w:val="00C97DF9"/>
    <w:rsid w:val="00D0561E"/>
    <w:rsid w:val="00D109C5"/>
    <w:rsid w:val="00D17F6F"/>
    <w:rsid w:val="00D22534"/>
    <w:rsid w:val="00D44A97"/>
    <w:rsid w:val="00D648F8"/>
    <w:rsid w:val="00D659FC"/>
    <w:rsid w:val="00D731E7"/>
    <w:rsid w:val="00DE664D"/>
    <w:rsid w:val="00DF3C28"/>
    <w:rsid w:val="00E01AAF"/>
    <w:rsid w:val="00E23B4F"/>
    <w:rsid w:val="00E24BA3"/>
    <w:rsid w:val="00E469D0"/>
    <w:rsid w:val="00E84828"/>
    <w:rsid w:val="00EA3ABD"/>
    <w:rsid w:val="00EB7C12"/>
    <w:rsid w:val="00EC1A64"/>
    <w:rsid w:val="00EC2559"/>
    <w:rsid w:val="00ED3838"/>
    <w:rsid w:val="00ED4102"/>
    <w:rsid w:val="00ED72B1"/>
    <w:rsid w:val="00EE3AA5"/>
    <w:rsid w:val="00EF57E1"/>
    <w:rsid w:val="00F123A0"/>
    <w:rsid w:val="00F81197"/>
    <w:rsid w:val="00F8756A"/>
    <w:rsid w:val="00F9560C"/>
    <w:rsid w:val="00FA4D04"/>
    <w:rsid w:val="00FB7B63"/>
    <w:rsid w:val="00FC3F8F"/>
    <w:rsid w:val="00FC5745"/>
    <w:rsid w:val="00FD3BB4"/>
    <w:rsid w:val="00FF13CE"/>
    <w:rsid w:val="49FB11F2"/>
    <w:rsid w:val="4AFD4BF3"/>
    <w:rsid w:val="4C8C4F4D"/>
    <w:rsid w:val="5832275B"/>
    <w:rsid w:val="63421FBA"/>
    <w:rsid w:val="642542AE"/>
    <w:rsid w:val="6F790FC9"/>
    <w:rsid w:val="7EA2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717DB5-81E9-4FDD-B1EE-7CD4E40C7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10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ED4102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sid w:val="00ED410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ED41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ED41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ED4102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ED4102"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  <w:rsid w:val="00ED4102"/>
  </w:style>
  <w:style w:type="character" w:customStyle="1" w:styleId="Char2">
    <w:name w:val="页眉 Char"/>
    <w:basedOn w:val="a0"/>
    <w:link w:val="a6"/>
    <w:uiPriority w:val="99"/>
    <w:qFormat/>
    <w:rsid w:val="00ED4102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D4102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ED4102"/>
    <w:rPr>
      <w:sz w:val="18"/>
      <w:szCs w:val="18"/>
    </w:rPr>
  </w:style>
  <w:style w:type="table" w:styleId="a9">
    <w:name w:val="Table Grid"/>
    <w:basedOn w:val="a1"/>
    <w:rsid w:val="00A8216E"/>
    <w:pPr>
      <w:spacing w:line="357" w:lineRule="atLeast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A4CA63-F2A7-421D-B538-BF2492BFE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4</Pages>
  <Words>250</Words>
  <Characters>1426</Characters>
  <Application>Microsoft Office Word</Application>
  <DocSecurity>0</DocSecurity>
  <Lines>11</Lines>
  <Paragraphs>3</Paragraphs>
  <ScaleCrop>false</ScaleCrop>
  <Company>Sky123.Org</Company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zxdwmz</dc:creator>
  <cp:lastModifiedBy>DELL</cp:lastModifiedBy>
  <cp:revision>45</cp:revision>
  <cp:lastPrinted>2024-03-07T07:49:00Z</cp:lastPrinted>
  <dcterms:created xsi:type="dcterms:W3CDTF">2022-07-08T06:00:00Z</dcterms:created>
  <dcterms:modified xsi:type="dcterms:W3CDTF">2024-03-07T07:50:00Z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3181F5F8E0B349E4842B21C31A234305</vt:lpwstr>
  </property>
</Properties>
</file>