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936" w:firstLineChars="200"/>
        <w:rPr>
          <w:rFonts w:hint="eastAsia" w:ascii="方正小标宋简体" w:eastAsia="方正小标宋简体"/>
          <w:color w:val="FFFFFF" w:themeColor="background1"/>
          <w:spacing w:val="-20"/>
          <w:w w:val="90"/>
          <w:sz w:val="112"/>
          <w:szCs w:val="112"/>
          <w14:textFill>
            <w14:solidFill>
              <w14:schemeClr w14:val="bg1"/>
            </w14:solidFill>
          </w14:textFill>
        </w:rPr>
      </w:pPr>
    </w:p>
    <w:p>
      <w:pPr>
        <w:ind w:firstLine="1936" w:firstLineChars="200"/>
        <w:rPr>
          <w:rFonts w:hint="eastAsia" w:ascii="方正小标宋简体" w:eastAsia="方正小标宋简体"/>
          <w:color w:val="FFFFFF" w:themeColor="background1"/>
          <w:spacing w:val="-20"/>
          <w:w w:val="90"/>
          <w:sz w:val="112"/>
          <w:szCs w:val="112"/>
          <w14:textFill>
            <w14:solidFill>
              <w14:schemeClr w14:val="bg1"/>
            </w14:solidFill>
          </w14:textFill>
        </w:rPr>
      </w:pPr>
    </w:p>
    <w:p>
      <w:pPr>
        <w:ind w:firstLine="1936" w:firstLineChars="200"/>
        <w:rPr>
          <w:rFonts w:hint="eastAsia" w:ascii="方正小标宋简体" w:eastAsia="方正小标宋简体"/>
          <w:color w:val="FFFFFF" w:themeColor="background1"/>
          <w:spacing w:val="-20"/>
          <w:w w:val="90"/>
          <w:sz w:val="112"/>
          <w:szCs w:val="112"/>
          <w14:textFill>
            <w14:solidFill>
              <w14:schemeClr w14:val="bg1"/>
            </w14:solidFill>
          </w14:textFill>
        </w:rPr>
      </w:pPr>
    </w:p>
    <w:p>
      <w:pPr>
        <w:ind w:firstLine="1936" w:firstLineChars="200"/>
        <w:rPr>
          <w:rFonts w:ascii="仿宋_GB2312" w:hAnsi="宋体" w:eastAsia="仿宋_GB2312"/>
          <w:sz w:val="32"/>
          <w:szCs w:val="36"/>
        </w:rPr>
      </w:pPr>
      <w:r>
        <w:rPr>
          <w:rFonts w:hint="eastAsia" w:ascii="方正小标宋简体" w:eastAsia="方正小标宋简体"/>
          <w:color w:val="FFFFFF" w:themeColor="background1"/>
          <w:spacing w:val="-20"/>
          <w:w w:val="90"/>
          <w:sz w:val="112"/>
          <w:szCs w:val="112"/>
          <w14:textFill>
            <w14:solidFill>
              <w14:schemeClr w14:val="bg1"/>
            </w14:solidFill>
          </w14:textFill>
        </w:rPr>
        <w:t xml:space="preserve"> </w:t>
      </w:r>
      <w:r>
        <w:rPr>
          <w:rFonts w:hint="eastAsia" w:ascii="仿宋_GB2312" w:hAnsi="宋体" w:eastAsia="仿宋_GB2312"/>
          <w:sz w:val="32"/>
          <w:szCs w:val="36"/>
        </w:rPr>
        <w:t>陕油教字〔202</w:t>
      </w:r>
      <w:r>
        <w:rPr>
          <w:rFonts w:hint="eastAsia" w:ascii="仿宋_GB2312" w:hAnsi="宋体" w:eastAsia="仿宋_GB2312"/>
          <w:sz w:val="32"/>
          <w:szCs w:val="36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  <w:szCs w:val="36"/>
        </w:rPr>
        <w:t>〕</w:t>
      </w:r>
      <w:r>
        <w:rPr>
          <w:rFonts w:hint="eastAsia" w:ascii="仿宋_GB2312" w:hAnsi="宋体" w:eastAsia="仿宋_GB2312"/>
          <w:sz w:val="32"/>
          <w:szCs w:val="36"/>
          <w:lang w:val="en-US" w:eastAsia="zh-CN"/>
        </w:rPr>
        <w:t xml:space="preserve">56 </w:t>
      </w:r>
      <w:r>
        <w:rPr>
          <w:rFonts w:hint="eastAsia" w:ascii="仿宋_GB2312" w:hAnsi="宋体" w:eastAsia="仿宋_GB2312"/>
          <w:sz w:val="32"/>
          <w:szCs w:val="36"/>
        </w:rPr>
        <w:t>号</w:t>
      </w:r>
      <w:bookmarkStart w:id="0" w:name="_GoBack"/>
      <w:bookmarkEnd w:id="0"/>
    </w:p>
    <w:p>
      <w:pPr>
        <w:spacing w:line="500" w:lineRule="exact"/>
        <w:jc w:val="both"/>
        <w:rPr>
          <w:rFonts w:ascii="黑体" w:hAnsi="宋体" w:eastAsia="黑体"/>
          <w:sz w:val="36"/>
          <w:szCs w:val="36"/>
        </w:rPr>
      </w:pPr>
    </w:p>
    <w:p>
      <w:pPr>
        <w:spacing w:line="500" w:lineRule="exact"/>
        <w:jc w:val="center"/>
        <w:rPr>
          <w:rFonts w:ascii="黑体" w:hAnsi="宋体" w:eastAsia="黑体"/>
          <w:sz w:val="36"/>
          <w:szCs w:val="36"/>
        </w:rPr>
      </w:pPr>
    </w:p>
    <w:p>
      <w:pPr>
        <w:widowControl/>
        <w:spacing w:line="600" w:lineRule="exact"/>
        <w:jc w:val="center"/>
        <w:rPr>
          <w:rFonts w:hint="eastAsia" w:ascii="方正小标宋简体" w:hAnsi="ˎ̥" w:eastAsia="方正小标宋简体" w:cs="宋体"/>
          <w:bCs/>
          <w:kern w:val="0"/>
          <w:sz w:val="44"/>
          <w:szCs w:val="44"/>
        </w:rPr>
      </w:pPr>
      <w:r>
        <w:rPr>
          <w:rFonts w:hint="eastAsia" w:ascii="方正小标宋简体" w:hAnsi="ˎ̥" w:eastAsia="方正小标宋简体" w:cs="宋体"/>
          <w:bCs/>
          <w:kern w:val="0"/>
          <w:sz w:val="44"/>
          <w:szCs w:val="44"/>
        </w:rPr>
        <w:t>陕西石油普通教育管理移交中心</w:t>
      </w:r>
    </w:p>
    <w:p>
      <w:pPr>
        <w:widowControl/>
        <w:spacing w:line="600" w:lineRule="exact"/>
        <w:jc w:val="center"/>
        <w:rPr>
          <w:rFonts w:hint="eastAsia" w:ascii="方正小标宋简体" w:hAnsi="ˎ̥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ˎ̥" w:eastAsia="方正小标宋简体" w:cs="宋体"/>
          <w:bCs/>
          <w:kern w:val="0"/>
          <w:sz w:val="44"/>
          <w:szCs w:val="44"/>
        </w:rPr>
        <w:t>202</w:t>
      </w:r>
      <w:r>
        <w:rPr>
          <w:rFonts w:hint="eastAsia" w:ascii="方正小标宋简体" w:hAnsi="ˎ̥" w:eastAsia="方正小标宋简体" w:cs="宋体"/>
          <w:bCs/>
          <w:kern w:val="0"/>
          <w:sz w:val="44"/>
          <w:szCs w:val="44"/>
          <w:lang w:val="en-US" w:eastAsia="zh-CN"/>
        </w:rPr>
        <w:t>3</w:t>
      </w:r>
      <w:r>
        <w:rPr>
          <w:rFonts w:hint="eastAsia" w:ascii="方正小标宋简体" w:hAnsi="ˎ̥" w:eastAsia="方正小标宋简体" w:cs="宋体"/>
          <w:bCs/>
          <w:kern w:val="0"/>
          <w:sz w:val="44"/>
          <w:szCs w:val="44"/>
        </w:rPr>
        <w:t>年度中心立项课题结题的通知</w:t>
      </w:r>
    </w:p>
    <w:p>
      <w:pPr>
        <w:spacing w:line="240" w:lineRule="atLeast"/>
        <w:rPr>
          <w:rFonts w:eastAsia="仿宋_GB2312"/>
          <w:sz w:val="18"/>
          <w:szCs w:val="18"/>
        </w:rPr>
      </w:pPr>
    </w:p>
    <w:p>
      <w:pPr>
        <w:spacing w:line="240" w:lineRule="atLeast"/>
        <w:rPr>
          <w:rFonts w:eastAsia="仿宋_GB2312"/>
          <w:sz w:val="18"/>
          <w:szCs w:val="18"/>
        </w:rPr>
      </w:pPr>
    </w:p>
    <w:p>
      <w:pPr>
        <w:spacing w:line="540" w:lineRule="exac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各中小学及课题负责人：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年度中心立项课题结题验收工作现已启动，具体事宜通知如下：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一、结题条件</w:t>
      </w:r>
    </w:p>
    <w:p>
      <w:pPr>
        <w:spacing w:line="580" w:lineRule="exact"/>
        <w:ind w:firstLine="627" w:firstLineChars="196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1.凡在中心立项、按计划在202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年完成的课题，或按计划在202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年以前完成的课题（因未通过验收而继续研究、申请延期结题等原因）。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2.</w:t>
      </w:r>
      <w:r>
        <w:rPr>
          <w:rFonts w:ascii="仿宋" w:hAnsi="仿宋" w:eastAsia="仿宋"/>
          <w:sz w:val="32"/>
          <w:szCs w:val="32"/>
        </w:rPr>
        <w:t>研究过程科学、规范，记录详实、完整；研究达到预期目的，并取得预期成果</w:t>
      </w:r>
      <w:r>
        <w:rPr>
          <w:rFonts w:hint="eastAsia" w:ascii="仿宋" w:hAnsi="仿宋" w:eastAsia="仿宋"/>
          <w:sz w:val="32"/>
          <w:szCs w:val="32"/>
        </w:rPr>
        <w:t>；</w:t>
      </w:r>
      <w:r>
        <w:rPr>
          <w:rFonts w:ascii="仿宋" w:hAnsi="仿宋" w:eastAsia="仿宋"/>
          <w:sz w:val="32"/>
          <w:szCs w:val="32"/>
        </w:rPr>
        <w:t>形成书面结题报告（字数在10000字以内）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3.申请结题的课题，学校教研室必须组织校内的评审验收。对研究过程不够扎实、成员分工不够明确、研究成果应用价值不高的课题，即使按计划到了结题时间，不允许在今年申请结题，可继续做好后续研究，申请延期结题。</w:t>
      </w:r>
    </w:p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   二、结题方式</w:t>
      </w:r>
    </w:p>
    <w:p>
      <w:pPr>
        <w:spacing w:line="580" w:lineRule="exact"/>
        <w:ind w:firstLine="627" w:firstLineChars="196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1.结题申请。对符合条件的课题，课题组填写《陕西石油普通教育管理移交中心课题成果鉴定申请书》（附件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1）</w:t>
      </w:r>
      <w:r>
        <w:rPr>
          <w:rFonts w:hint="eastAsia" w:ascii="仿宋" w:hAnsi="仿宋" w:eastAsia="仿宋"/>
          <w:sz w:val="32"/>
          <w:szCs w:val="32"/>
        </w:rPr>
        <w:t>和《陕西石油普通教育管理移交中心课题成果鉴定书》（附件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结题材料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(包括但不限于</w:t>
      </w:r>
      <w:r>
        <w:rPr>
          <w:rFonts w:hint="eastAsia" w:ascii="仿宋" w:hAnsi="仿宋" w:eastAsia="仿宋"/>
          <w:sz w:val="32"/>
          <w:szCs w:val="32"/>
        </w:rPr>
        <w:t>目录、开题报告、中期报告</w:t>
      </w:r>
      <w:r>
        <w:rPr>
          <w:rFonts w:ascii="仿宋" w:hAnsi="仿宋" w:eastAsia="仿宋"/>
          <w:sz w:val="32"/>
          <w:szCs w:val="32"/>
        </w:rPr>
        <w:t>、结题报告、课题研究</w:t>
      </w:r>
      <w:r>
        <w:rPr>
          <w:rFonts w:hint="eastAsia" w:ascii="仿宋" w:hAnsi="仿宋" w:eastAsia="仿宋"/>
          <w:sz w:val="32"/>
          <w:szCs w:val="32"/>
        </w:rPr>
        <w:t>档案、成果论文等）装订成册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经学校审核通过后，以学校为单位统一上报。</w:t>
      </w:r>
    </w:p>
    <w:p>
      <w:pPr>
        <w:spacing w:line="560" w:lineRule="exact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 xml:space="preserve">    2.会议结题。中心教育管理部拟定专家名单，初步确定会议时间，组织召开鉴定会，通过当面陈述、提问、现场考察和答辩的方式进行。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会议时间另行通知。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3.专家评审。专家组通过查阅课题研究资料、听课题负责人汇报、了解推广使用现状和前景等环节，从科学性、创新性、规范性、难易程度、应用价值、</w:t>
      </w:r>
      <w:r>
        <w:rPr>
          <w:rFonts w:ascii="仿宋" w:hAnsi="仿宋" w:eastAsia="仿宋"/>
          <w:sz w:val="32"/>
          <w:szCs w:val="32"/>
        </w:rPr>
        <w:t>研究预期目标的达成度、研究过程中的档案资料建立情况</w:t>
      </w:r>
      <w:r>
        <w:rPr>
          <w:rFonts w:hint="eastAsia" w:ascii="仿宋" w:hAnsi="仿宋" w:eastAsia="仿宋"/>
          <w:sz w:val="32"/>
          <w:szCs w:val="32"/>
        </w:rPr>
        <w:t>等方面，对每个课题进行综合评价，并就各课题组后续研究的设想是否可行、研究成果能否在一定范围内推广应运等方面进行认真评估，形成意见并填写成果鉴定意见表，</w:t>
      </w:r>
      <w:r>
        <w:rPr>
          <w:rFonts w:ascii="仿宋" w:hAnsi="仿宋" w:eastAsia="仿宋"/>
          <w:sz w:val="32"/>
          <w:szCs w:val="32"/>
        </w:rPr>
        <w:t>对课题符合结题要求的</w:t>
      </w:r>
      <w:r>
        <w:rPr>
          <w:rFonts w:hint="eastAsia" w:ascii="仿宋" w:hAnsi="仿宋" w:eastAsia="仿宋"/>
          <w:sz w:val="32"/>
          <w:szCs w:val="32"/>
        </w:rPr>
        <w:t>课题组</w:t>
      </w:r>
      <w:r>
        <w:rPr>
          <w:rFonts w:ascii="仿宋" w:hAnsi="仿宋" w:eastAsia="仿宋"/>
          <w:sz w:val="32"/>
          <w:szCs w:val="32"/>
        </w:rPr>
        <w:t>发放结题证书。</w:t>
      </w:r>
    </w:p>
    <w:p>
      <w:pPr>
        <w:spacing w:line="580" w:lineRule="exact"/>
        <w:ind w:firstLine="627" w:firstLineChars="196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三、其它事项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.因课题研究细化、课题组人员调动、结题时间延迟等原因，需要变更课题负责人、课题名称、课题组成员等事项，需填写《石油普教中心课题重要事项变更申请审批表》（附件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），由学校统一报中心教育管理部办理变更申请手续。</w:t>
      </w:r>
    </w:p>
    <w:p>
      <w:pPr>
        <w:spacing w:line="58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.结题申请截止时间：202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0日。请学校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及时</w:t>
      </w:r>
      <w:r>
        <w:rPr>
          <w:rFonts w:hint="eastAsia" w:ascii="仿宋" w:hAnsi="仿宋" w:eastAsia="仿宋"/>
          <w:sz w:val="32"/>
          <w:szCs w:val="32"/>
        </w:rPr>
        <w:t>通知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严格把关，并于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10月20日前将结题申请纸质版资料（附件1、附件2及结题材料）报送教学管理部，电子版资料发送至指定邮箱。</w:t>
      </w:r>
      <w:r>
        <w:rPr>
          <w:rFonts w:hint="eastAsia" w:ascii="仿宋" w:hAnsi="仿宋" w:eastAsia="仿宋"/>
          <w:sz w:val="32"/>
          <w:szCs w:val="32"/>
        </w:rPr>
        <w:t>中心课题结题一年一次，不接收逾期的结题申请。</w:t>
      </w:r>
    </w:p>
    <w:p>
      <w:pPr>
        <w:spacing w:line="580" w:lineRule="exact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</w:p>
    <w:p>
      <w:pPr>
        <w:spacing w:line="580" w:lineRule="exact"/>
        <w:ind w:firstLine="627" w:firstLineChars="196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联系人：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刘思彤</w:t>
      </w:r>
      <w:r>
        <w:rPr>
          <w:rFonts w:hint="eastAsia" w:ascii="仿宋" w:hAnsi="仿宋" w:eastAsia="仿宋"/>
          <w:sz w:val="32"/>
          <w:szCs w:val="32"/>
        </w:rPr>
        <w:t>；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 xml:space="preserve"> 电话：8697819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</w:p>
    <w:p>
      <w:pPr>
        <w:spacing w:line="580" w:lineRule="exact"/>
        <w:ind w:firstLine="627" w:firstLineChars="196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电子邮箱：</w:t>
      </w:r>
      <w:r>
        <w:rPr>
          <w:rFonts w:hint="eastAsia" w:ascii="仿宋" w:hAnsi="仿宋" w:eastAsia="仿宋"/>
          <w:color w:val="auto"/>
          <w:sz w:val="32"/>
          <w:szCs w:val="32"/>
          <w:u w:val="none"/>
          <w:lang w:val="en-US" w:eastAsia="zh-CN"/>
        </w:rPr>
        <w:t>1740922195@qq.com</w:t>
      </w:r>
    </w:p>
    <w:p>
      <w:pPr>
        <w:spacing w:line="580" w:lineRule="exact"/>
        <w:ind w:firstLine="627" w:firstLineChars="196"/>
        <w:rPr>
          <w:rFonts w:hint="default" w:ascii="仿宋" w:hAnsi="仿宋" w:eastAsia="仿宋"/>
          <w:sz w:val="32"/>
          <w:szCs w:val="32"/>
          <w:lang w:val="en-US" w:eastAsia="zh-CN"/>
        </w:rPr>
      </w:pPr>
    </w:p>
    <w:p>
      <w:pPr>
        <w:spacing w:line="580" w:lineRule="exact"/>
        <w:ind w:firstLine="627" w:firstLineChars="196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附件：</w:t>
      </w:r>
    </w:p>
    <w:p>
      <w:pPr>
        <w:numPr>
          <w:ilvl w:val="0"/>
          <w:numId w:val="1"/>
        </w:numPr>
        <w:spacing w:line="580" w:lineRule="exact"/>
        <w:ind w:firstLine="627" w:firstLineChars="196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《陕西石油普通教育管理移交中心课题成果鉴定申请书》</w:t>
      </w:r>
    </w:p>
    <w:p>
      <w:pPr>
        <w:numPr>
          <w:ilvl w:val="0"/>
          <w:numId w:val="1"/>
        </w:numPr>
        <w:spacing w:line="580" w:lineRule="exact"/>
        <w:ind w:firstLine="627" w:firstLineChars="196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《陕西石油普通教育管理移交中心课题成果鉴定书》</w:t>
      </w:r>
    </w:p>
    <w:p>
      <w:pPr>
        <w:numPr>
          <w:ilvl w:val="0"/>
          <w:numId w:val="1"/>
        </w:numPr>
        <w:spacing w:line="580" w:lineRule="exact"/>
        <w:ind w:firstLine="627" w:firstLineChars="196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《石油普教中心课题重要事项变更申请审批表》</w:t>
      </w:r>
    </w:p>
    <w:p>
      <w:pPr>
        <w:spacing w:line="580" w:lineRule="exact"/>
        <w:rPr>
          <w:rStyle w:val="4"/>
          <w:rFonts w:ascii="仿宋" w:hAnsi="仿宋" w:eastAsia="仿宋"/>
          <w:sz w:val="32"/>
          <w:szCs w:val="32"/>
        </w:rPr>
      </w:pPr>
    </w:p>
    <w:p>
      <w:pPr>
        <w:spacing w:line="580" w:lineRule="exact"/>
        <w:ind w:firstLine="627" w:firstLineChars="196"/>
        <w:rPr>
          <w:rFonts w:ascii="仿宋" w:hAnsi="仿宋" w:eastAsia="仿宋"/>
          <w:sz w:val="32"/>
          <w:szCs w:val="32"/>
        </w:rPr>
      </w:pPr>
    </w:p>
    <w:p>
      <w:pPr>
        <w:spacing w:line="580" w:lineRule="exact"/>
        <w:ind w:firstLine="3507" w:firstLineChars="1096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陕西石油普通教育管理移交中心</w:t>
      </w:r>
    </w:p>
    <w:p>
      <w:pPr>
        <w:spacing w:line="580" w:lineRule="exact"/>
        <w:ind w:firstLine="4147" w:firstLineChars="1296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2023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年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月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日</w:t>
      </w:r>
    </w:p>
    <w:p>
      <w:pPr>
        <w:spacing w:line="580" w:lineRule="exact"/>
        <w:ind w:firstLine="4147" w:firstLineChars="1296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spacing w:line="580" w:lineRule="exact"/>
        <w:ind w:firstLine="4147" w:firstLineChars="1296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spacing w:line="580" w:lineRule="exact"/>
        <w:ind w:firstLine="4147" w:firstLineChars="1296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spacing w:line="580" w:lineRule="exact"/>
        <w:ind w:firstLine="4147" w:firstLineChars="1296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spacing w:line="580" w:lineRule="exact"/>
        <w:ind w:firstLine="4147" w:firstLineChars="1296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spacing w:line="580" w:lineRule="exact"/>
        <w:ind w:firstLine="4147" w:firstLineChars="1296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>
      <w:pPr>
        <w:spacing w:line="580" w:lineRule="exact"/>
        <w:ind w:firstLine="4147" w:firstLineChars="1296"/>
        <w:rPr>
          <w:rFonts w:ascii="仿宋" w:hAnsi="仿宋" w:eastAsia="仿宋" w:cs="宋体"/>
          <w:color w:val="000000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298E36"/>
    <w:multiLevelType w:val="singleLevel"/>
    <w:tmpl w:val="DA298E3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xOWVhZGIwNWQwNjFkYWIyNWZjZTExZjFlODRiOTMifQ=="/>
  </w:docVars>
  <w:rsids>
    <w:rsidRoot w:val="2D9A0571"/>
    <w:rsid w:val="01DD4EBB"/>
    <w:rsid w:val="1C962F1E"/>
    <w:rsid w:val="26243349"/>
    <w:rsid w:val="2D9A0571"/>
    <w:rsid w:val="3A8B353F"/>
    <w:rsid w:val="43E761E7"/>
    <w:rsid w:val="49A81A17"/>
    <w:rsid w:val="4D090A1F"/>
    <w:rsid w:val="503B5A35"/>
    <w:rsid w:val="593A439E"/>
    <w:rsid w:val="645A795A"/>
    <w:rsid w:val="6D172EC5"/>
    <w:rsid w:val="6E873A42"/>
    <w:rsid w:val="750758DC"/>
    <w:rsid w:val="7BEB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1025</Words>
  <Characters>1086</Characters>
  <Lines>0</Lines>
  <Paragraphs>0</Paragraphs>
  <TotalTime>30</TotalTime>
  <ScaleCrop>false</ScaleCrop>
  <LinksUpToDate>false</LinksUpToDate>
  <CharactersWithSpaces>1114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2023-10-08T07:13:00Z</dcterms:created>
  <dc:creator>dell</dc:creator>
  <cp:lastModifiedBy>zhengt</cp:lastModifiedBy>
  <cp:lastPrinted>2023-10-08T08:10:00Z</cp:lastPrinted>
  <dcterms:modified xsi:type="dcterms:W3CDTF">2023-10-27T07:56:05Z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19A04965C3C84B049DA6348394B3C9FC_11</vt:lpwstr>
  </property>
</Properties>
</file>