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D31" w:rsidRDefault="00987D31" w:rsidP="00987D31">
      <w:pPr>
        <w:rPr>
          <w:rFonts w:eastAsia="黑体"/>
          <w:color w:val="000000"/>
          <w:spacing w:val="-11"/>
          <w:sz w:val="32"/>
          <w:szCs w:val="32"/>
        </w:rPr>
      </w:pPr>
      <w:r>
        <w:rPr>
          <w:rFonts w:eastAsia="黑体"/>
          <w:color w:val="000000"/>
          <w:spacing w:val="-11"/>
          <w:sz w:val="32"/>
          <w:szCs w:val="32"/>
        </w:rPr>
        <w:t>附件</w:t>
      </w:r>
      <w:r w:rsidR="00C26F9B">
        <w:rPr>
          <w:rFonts w:eastAsia="黑体" w:hint="eastAsia"/>
          <w:color w:val="000000"/>
          <w:spacing w:val="-11"/>
          <w:sz w:val="32"/>
          <w:szCs w:val="32"/>
        </w:rPr>
        <w:t>4</w:t>
      </w:r>
    </w:p>
    <w:p w:rsidR="001E58EA" w:rsidRPr="001E58EA" w:rsidRDefault="001E58EA" w:rsidP="001E58EA">
      <w:pPr>
        <w:pStyle w:val="a0"/>
      </w:pPr>
    </w:p>
    <w:p w:rsidR="00987D31" w:rsidRPr="00C26F9B" w:rsidRDefault="00C26F9B" w:rsidP="00987D31">
      <w:pPr>
        <w:adjustRightInd w:val="0"/>
        <w:snapToGrid w:val="0"/>
        <w:jc w:val="center"/>
        <w:rPr>
          <w:rFonts w:ascii="方正小标宋简体" w:eastAsia="方正小标宋简体" w:hAnsi="宋体" w:cs="宋体"/>
          <w:color w:val="000000"/>
          <w:spacing w:val="-11"/>
          <w:sz w:val="44"/>
          <w:szCs w:val="44"/>
        </w:rPr>
      </w:pPr>
      <w:r w:rsidRPr="00C26F9B">
        <w:rPr>
          <w:rFonts w:ascii="方正小标宋简体" w:eastAsia="方正小标宋简体" w:hAnsi="仿宋" w:hint="eastAsia"/>
          <w:sz w:val="32"/>
          <w:szCs w:val="32"/>
        </w:rPr>
        <w:t>陕西省第四轮“316工程”学校高质量发展督导评价陕西石油普通教育管理移交中心评价指标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8599"/>
        <w:gridCol w:w="2256"/>
        <w:gridCol w:w="756"/>
        <w:gridCol w:w="696"/>
      </w:tblGrid>
      <w:tr w:rsidR="00987D31" w:rsidRPr="00EF1251" w:rsidTr="00C26F9B">
        <w:trPr>
          <w:trHeight w:val="20"/>
          <w:tblHeader/>
        </w:trPr>
        <w:tc>
          <w:tcPr>
            <w:tcW w:w="1809" w:type="dxa"/>
            <w:vAlign w:val="center"/>
          </w:tcPr>
          <w:p w:rsidR="00987D31" w:rsidRPr="00EF1251" w:rsidRDefault="00987D31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一级指标</w:t>
            </w:r>
          </w:p>
        </w:tc>
        <w:tc>
          <w:tcPr>
            <w:tcW w:w="8599" w:type="dxa"/>
            <w:tcMar>
              <w:top w:w="57" w:type="dxa"/>
              <w:bottom w:w="57" w:type="dxa"/>
            </w:tcMar>
            <w:vAlign w:val="center"/>
          </w:tcPr>
          <w:p w:rsidR="00987D31" w:rsidRPr="00EF1251" w:rsidRDefault="00987D31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二级指标及评价内容</w:t>
            </w:r>
          </w:p>
        </w:tc>
        <w:tc>
          <w:tcPr>
            <w:tcW w:w="0" w:type="auto"/>
            <w:vAlign w:val="center"/>
          </w:tcPr>
          <w:p w:rsidR="00987D31" w:rsidRPr="00EF1251" w:rsidRDefault="00987D31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评分标准</w:t>
            </w:r>
          </w:p>
        </w:tc>
        <w:tc>
          <w:tcPr>
            <w:tcW w:w="0" w:type="auto"/>
            <w:vAlign w:val="center"/>
          </w:tcPr>
          <w:p w:rsidR="00987D31" w:rsidRPr="00EF1251" w:rsidRDefault="00987D31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0" w:type="auto"/>
            <w:vAlign w:val="center"/>
          </w:tcPr>
          <w:p w:rsidR="00987D31" w:rsidRPr="00EF1251" w:rsidRDefault="00987D31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得分</w:t>
            </w:r>
          </w:p>
        </w:tc>
      </w:tr>
      <w:tr w:rsidR="00C26F9B" w:rsidRPr="00EF1251" w:rsidTr="00C26F9B">
        <w:trPr>
          <w:trHeight w:val="681"/>
        </w:trPr>
        <w:tc>
          <w:tcPr>
            <w:tcW w:w="1809" w:type="dxa"/>
            <w:vMerge w:val="restart"/>
            <w:vAlign w:val="center"/>
          </w:tcPr>
          <w:p w:rsidR="00EF1251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地方性评价</w:t>
            </w:r>
          </w:p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指标（100分）</w:t>
            </w:r>
          </w:p>
        </w:tc>
        <w:tc>
          <w:tcPr>
            <w:tcW w:w="8599" w:type="dxa"/>
            <w:tcMar>
              <w:top w:w="57" w:type="dxa"/>
              <w:bottom w:w="57" w:type="dxa"/>
            </w:tcMar>
            <w:vAlign w:val="center"/>
          </w:tcPr>
          <w:p w:rsidR="00C26F9B" w:rsidRPr="00EF1251" w:rsidRDefault="00C26F9B" w:rsidP="001E58EA">
            <w:pPr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1.</w:t>
            </w:r>
            <w:r w:rsidRPr="00EF1251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团队建设。（1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校长带领：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校长具有较高的政治觉悟和深厚的教育情怀，具有先进教育教学思想、成熟的办学理念和独到的办学主张，具有</w:t>
            </w:r>
            <w:r w:rsidR="00EF1251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较强的决策、组织管理能力和执行力，拥有良好的人际关系和社会威望；</w:t>
            </w:r>
            <w:r w:rsidR="00B503AC" w:rsidRPr="00EF1251">
              <w:rPr>
                <w:rFonts w:asciiTheme="minorEastAsia" w:eastAsiaTheme="minorEastAsia" w:hAnsiTheme="minorEastAsia"/>
                <w:sz w:val="24"/>
                <w:szCs w:val="24"/>
              </w:rPr>
              <w:t>校长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集中学习、名校跟岗、实践考察、校长论坛开展情况</w:t>
            </w:r>
            <w:r w:rsidR="00D276CC">
              <w:rPr>
                <w:rFonts w:asciiTheme="minorEastAsia" w:eastAsiaTheme="minorEastAsia" w:hAnsiTheme="minorEastAsia" w:hint="eastAsia"/>
                <w:sz w:val="24"/>
                <w:szCs w:val="24"/>
              </w:rPr>
              <w:t>良好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（2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名师队伍：</w:t>
            </w:r>
            <w:r w:rsidR="00902984" w:rsidRPr="00EF1251">
              <w:rPr>
                <w:rFonts w:asciiTheme="minorEastAsia" w:eastAsiaTheme="minorEastAsia" w:hAnsiTheme="minorEastAsia"/>
                <w:sz w:val="24"/>
                <w:szCs w:val="24"/>
              </w:rPr>
              <w:t>名师管理、制度建设、考核评价</w:t>
            </w:r>
            <w:r w:rsidR="00B604B2">
              <w:rPr>
                <w:rFonts w:asciiTheme="minorEastAsia" w:eastAsiaTheme="minorEastAsia" w:hAnsiTheme="minorEastAsia"/>
                <w:sz w:val="24"/>
                <w:szCs w:val="24"/>
              </w:rPr>
              <w:t>规范，</w:t>
            </w:r>
            <w:r w:rsidR="00902984" w:rsidRPr="00EF1251">
              <w:rPr>
                <w:rFonts w:asciiTheme="minorEastAsia" w:eastAsiaTheme="minorEastAsia" w:hAnsiTheme="minorEastAsia"/>
                <w:sz w:val="24"/>
                <w:szCs w:val="24"/>
              </w:rPr>
              <w:t>名师作用发挥</w:t>
            </w:r>
            <w:r w:rsidR="00B604B2">
              <w:rPr>
                <w:rFonts w:asciiTheme="minorEastAsia" w:eastAsiaTheme="minorEastAsia" w:hAnsiTheme="minorEastAsia"/>
                <w:sz w:val="24"/>
                <w:szCs w:val="24"/>
              </w:rPr>
              <w:t>充分；</w:t>
            </w:r>
            <w:r w:rsidR="00B503AC" w:rsidRPr="00EF1251">
              <w:rPr>
                <w:rFonts w:asciiTheme="minorEastAsia" w:eastAsiaTheme="minorEastAsia" w:hAnsiTheme="minorEastAsia"/>
                <w:sz w:val="24"/>
                <w:szCs w:val="24"/>
              </w:rPr>
              <w:t>名师工作室</w:t>
            </w:r>
            <w:r w:rsidR="00B604B2">
              <w:rPr>
                <w:rFonts w:asciiTheme="minorEastAsia" w:eastAsiaTheme="minorEastAsia" w:hAnsiTheme="minorEastAsia" w:hint="eastAsia"/>
                <w:sz w:val="24"/>
                <w:szCs w:val="24"/>
              </w:rPr>
              <w:t>活动开展丰富，课题带动、校本研修、示范引领、青年教师培养等方面作用突出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（3</w:t>
            </w:r>
            <w:r w:rsidR="00664FE7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优秀团队：</w:t>
            </w:r>
            <w:r w:rsidR="00B604B2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学校有规划，</w:t>
            </w:r>
            <w:r w:rsidR="00B503A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以</w:t>
            </w:r>
            <w:r w:rsidR="0090298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年级组、学科组为单位，</w:t>
            </w:r>
            <w:r w:rsidR="00B604B2">
              <w:rPr>
                <w:rFonts w:asciiTheme="minorEastAsia" w:eastAsiaTheme="minorEastAsia" w:hAnsiTheme="minorEastAsia" w:hint="eastAsia"/>
                <w:sz w:val="24"/>
                <w:szCs w:val="24"/>
              </w:rPr>
              <w:t>着力打造优秀教师团队，团队业绩突出</w:t>
            </w:r>
            <w:r w:rsidR="0090298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0C10B5" w:rsidRPr="00EF1251" w:rsidRDefault="000C10B5" w:rsidP="000C10B5">
            <w:pPr>
              <w:pStyle w:val="a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共3项，每项</w:t>
            </w:r>
            <w:r w:rsidR="00FA4414"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FA4414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C26F9B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26F9B" w:rsidRPr="00EF1251" w:rsidTr="00C26F9B">
        <w:trPr>
          <w:trHeight w:val="734"/>
        </w:trPr>
        <w:tc>
          <w:tcPr>
            <w:tcW w:w="1809" w:type="dxa"/>
            <w:vMerge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99" w:type="dxa"/>
            <w:tcMar>
              <w:top w:w="57" w:type="dxa"/>
              <w:bottom w:w="57" w:type="dxa"/>
            </w:tcMar>
            <w:vAlign w:val="center"/>
          </w:tcPr>
          <w:p w:rsidR="00C26F9B" w:rsidRPr="00EF1251" w:rsidRDefault="00C26F9B" w:rsidP="000C10B5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2. 心理健康。（1）师资配备</w:t>
            </w:r>
            <w:r w:rsidR="00FA441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EF1251" w:rsidRPr="00EF1251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6455BC" w:rsidRPr="00EF1251">
              <w:rPr>
                <w:rFonts w:asciiTheme="minorEastAsia" w:eastAsiaTheme="minorEastAsia" w:hAnsiTheme="minorEastAsia"/>
                <w:sz w:val="24"/>
                <w:szCs w:val="24"/>
              </w:rPr>
              <w:t>配齐心理健康教育专职教师，专职教师原则上须具备心理学或相关专业本科学历；每所学校至少配备一名专职或兼职心理健康教育教师，并逐步增大专职人员配比。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（2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）部室建设</w:t>
            </w:r>
            <w:r w:rsidR="00FA441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EF1251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建立健全心理辅导室，配备专门场地空间及软硬件设备，学校应在年度预算中统筹各类资金保障心理健康教育工作基础经费，足额按时拨付。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（3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）工作业绩</w:t>
            </w:r>
            <w:r w:rsidR="00FA441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每年面向小学高年级、初中、高中开展一次全覆盖的心理健康测评，建立“一生一策”的心理成长档案，分类制定心理健康教育方案；中小学要将心理健康教育课纳入校本课程，同时注重安排形式多样的生命教育、挫折教育等；</w:t>
            </w:r>
            <w:r w:rsidR="006455BC" w:rsidRPr="00EF1251">
              <w:rPr>
                <w:rFonts w:asciiTheme="minorEastAsia" w:eastAsiaTheme="minorEastAsia" w:hAnsiTheme="minorEastAsia"/>
                <w:sz w:val="24"/>
                <w:szCs w:val="24"/>
              </w:rPr>
              <w:t>成立中学生心理危机干预工作小组，制定校园危机干预预案，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整合校内外资源，预防、化解、处理潜在危机。</w:t>
            </w:r>
          </w:p>
          <w:p w:rsidR="000C10B5" w:rsidRPr="00EF1251" w:rsidRDefault="000C10B5" w:rsidP="000C10B5">
            <w:pPr>
              <w:pStyle w:val="a0"/>
              <w:ind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共3项，每项</w:t>
            </w:r>
            <w:r w:rsidR="00FA4414"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6455BC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FA4414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C26F9B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26F9B" w:rsidRPr="00EF1251" w:rsidTr="00376854">
        <w:trPr>
          <w:trHeight w:val="2622"/>
        </w:trPr>
        <w:tc>
          <w:tcPr>
            <w:tcW w:w="1809" w:type="dxa"/>
            <w:vMerge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99" w:type="dxa"/>
            <w:tcMar>
              <w:top w:w="57" w:type="dxa"/>
              <w:bottom w:w="57" w:type="dxa"/>
            </w:tcMar>
            <w:vAlign w:val="center"/>
          </w:tcPr>
          <w:p w:rsidR="00C26F9B" w:rsidRDefault="00C26F9B" w:rsidP="004150B4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3. </w:t>
            </w:r>
            <w:r w:rsidR="00281BEA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新政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。（1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）新政落实：新高考综合改革实施情况；“五项管理”落实情况；课后服务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质量和水平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提升，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学校影响力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逐步</w:t>
            </w:r>
            <w:r w:rsidR="0037685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扩大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，家长认可、满意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 w:rsidR="00376854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加强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劳动教育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，内容丰富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；落实“双减”促“双升”情况</w:t>
            </w:r>
            <w:r w:rsidR="004150B4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（2）考试命题：考试命题研究及教师命题情况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按中心政策执行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。（3）线上教学：线上教学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有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预案；教师信息技术的系统化、专业化培训</w:t>
            </w:r>
            <w:r w:rsidR="00376854">
              <w:rPr>
                <w:rFonts w:asciiTheme="minorEastAsia" w:eastAsiaTheme="minorEastAsia" w:hAnsiTheme="minorEastAsia" w:hint="eastAsia"/>
                <w:sz w:val="24"/>
                <w:szCs w:val="24"/>
              </w:rPr>
              <w:t>达标</w:t>
            </w:r>
            <w:r w:rsidR="006455BC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="001E58EA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（4）</w:t>
            </w:r>
            <w:r w:rsidR="004150B4">
              <w:rPr>
                <w:rFonts w:asciiTheme="minorEastAsia" w:eastAsiaTheme="minorEastAsia" w:hAnsiTheme="minorEastAsia" w:hint="eastAsia"/>
                <w:sz w:val="24"/>
                <w:szCs w:val="24"/>
              </w:rPr>
              <w:t>课堂建设：</w:t>
            </w:r>
            <w:r w:rsidR="001E58EA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立足“三个课堂”，持续推动“课堂革命”，丰富课程内涵，丰盈课程体系，加强好课堂建设，打造精品优势课程。</w:t>
            </w:r>
          </w:p>
          <w:p w:rsidR="004150B4" w:rsidRPr="004150B4" w:rsidRDefault="004150B4" w:rsidP="00376854">
            <w:pPr>
              <w:pStyle w:val="a0"/>
              <w:rPr>
                <w:rFonts w:hint="eastAsia"/>
              </w:rPr>
            </w:pP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共</w:t>
            </w:r>
            <w:r w:rsidR="001E58EA" w:rsidRPr="00EF1251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项，每项</w:t>
            </w:r>
            <w:r w:rsidR="00FA4414"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FA4414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28</w:t>
            </w:r>
            <w:r w:rsidR="00C26F9B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26F9B" w:rsidRPr="00EF1251" w:rsidTr="00C26F9B">
        <w:trPr>
          <w:trHeight w:val="588"/>
        </w:trPr>
        <w:tc>
          <w:tcPr>
            <w:tcW w:w="1809" w:type="dxa"/>
            <w:vMerge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99" w:type="dxa"/>
            <w:tcMar>
              <w:top w:w="57" w:type="dxa"/>
              <w:bottom w:w="57" w:type="dxa"/>
            </w:tcMar>
            <w:vAlign w:val="center"/>
          </w:tcPr>
          <w:p w:rsidR="00C26F9B" w:rsidRPr="009B1452" w:rsidRDefault="001E58EA" w:rsidP="00FA4414">
            <w:pPr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B1452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. 提质增优。（1）教学方面：质量关口前移实施情况；尖子生、优秀生培养情况；非毕业年级工作</w:t>
            </w:r>
            <w:r w:rsidR="00376854">
              <w:rPr>
                <w:rFonts w:asciiTheme="minorEastAsia" w:eastAsiaTheme="minorEastAsia" w:hAnsiTheme="minorEastAsia"/>
                <w:sz w:val="24"/>
                <w:szCs w:val="24"/>
              </w:rPr>
              <w:t>，</w:t>
            </w:r>
            <w:r w:rsidR="00D276CC">
              <w:rPr>
                <w:rFonts w:asciiTheme="minorEastAsia" w:eastAsiaTheme="minorEastAsia" w:hAnsiTheme="minorEastAsia"/>
                <w:sz w:val="24"/>
                <w:szCs w:val="24"/>
              </w:rPr>
              <w:t>制定年级工作计划、方案，工作有特色，有亮点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；毕业年级工作</w:t>
            </w:r>
            <w:r w:rsidR="00D276CC">
              <w:rPr>
                <w:rFonts w:asciiTheme="minorEastAsia" w:eastAsiaTheme="minorEastAsia" w:hAnsiTheme="minorEastAsia" w:hint="eastAsia"/>
                <w:sz w:val="24"/>
                <w:szCs w:val="24"/>
              </w:rPr>
              <w:t>，制定年级工作计划，整体推进教学质量提升，对尖子生和临界生辅导工作科学安排，有序组织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 w:rsidR="00D276CC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考试命题规范，以教师自命题为主</w:t>
            </w:r>
            <w:r w:rsidR="002F35B8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2F35B8">
              <w:rPr>
                <w:rFonts w:asciiTheme="minorEastAsia" w:eastAsiaTheme="minorEastAsia" w:hAnsiTheme="minorEastAsia" w:hint="eastAsia"/>
                <w:sz w:val="24"/>
                <w:szCs w:val="24"/>
              </w:rPr>
              <w:t>发挥考试评价</w:t>
            </w:r>
            <w:r w:rsidR="002F35B8">
              <w:rPr>
                <w:rFonts w:asciiTheme="minorEastAsia" w:eastAsiaTheme="minorEastAsia" w:hAnsiTheme="minorEastAsia" w:hint="eastAsia"/>
                <w:sz w:val="24"/>
                <w:szCs w:val="24"/>
              </w:rPr>
              <w:t>功能</w:t>
            </w:r>
            <w:r w:rsidR="00D276CC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（2）生活保障：学生宿舍、教工宿舍</w:t>
            </w:r>
            <w:r w:rsidR="004150B4"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保障及管理情况；学校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卫生室</w:t>
            </w:r>
            <w:r w:rsidR="004150B4"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保健室</w:t>
            </w:r>
            <w:r w:rsidR="004150B4"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达标情况；</w:t>
            </w:r>
            <w:r w:rsidR="009B1452" w:rsidRPr="009B1452">
              <w:rPr>
                <w:rFonts w:asciiTheme="minorEastAsia" w:eastAsiaTheme="minorEastAsia" w:hAnsiTheme="minorEastAsia"/>
                <w:sz w:val="24"/>
                <w:szCs w:val="24"/>
              </w:rPr>
              <w:t>校医</w:t>
            </w:r>
            <w:r w:rsidR="009B1452">
              <w:rPr>
                <w:rFonts w:asciiTheme="minorEastAsia" w:eastAsiaTheme="minorEastAsia" w:hAnsiTheme="minorEastAsia"/>
                <w:sz w:val="24"/>
                <w:szCs w:val="24"/>
              </w:rPr>
              <w:t>院（医务室）和校医配备、传染病和常见病防控、环境卫生和个人卫生；学校食堂和食品安全管理，学校生活和饮用水管理；</w:t>
            </w:r>
            <w:r w:rsidR="009B1452" w:rsidRPr="009B1452">
              <w:rPr>
                <w:rFonts w:asciiTheme="minorEastAsia" w:eastAsiaTheme="minorEastAsia" w:hAnsiTheme="minorEastAsia"/>
                <w:sz w:val="24"/>
                <w:szCs w:val="24"/>
              </w:rPr>
              <w:t>厕所设置管理、厕所保洁</w:t>
            </w:r>
            <w:r w:rsid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校园环境</w:t>
            </w:r>
            <w:r w:rsidR="00D276CC">
              <w:rPr>
                <w:rFonts w:asciiTheme="minorEastAsia" w:eastAsiaTheme="minorEastAsia" w:hAnsiTheme="minorEastAsia" w:hint="eastAsia"/>
                <w:sz w:val="24"/>
                <w:szCs w:val="24"/>
              </w:rPr>
              <w:t>干净整洁，绿化布局美观</w:t>
            </w:r>
            <w:r w:rsidRP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4150B4" w:rsidRPr="009B1452" w:rsidRDefault="004150B4" w:rsidP="009B145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共</w:t>
            </w:r>
            <w:r w:rsidR="001E58EA" w:rsidRPr="00EF1251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项，每项</w:t>
            </w:r>
            <w:r w:rsidR="00FA4414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FA4414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1E58EA" w:rsidRPr="00EF1251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C26F9B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26F9B" w:rsidRPr="00EF1251" w:rsidTr="00C26F9B">
        <w:trPr>
          <w:trHeight w:val="727"/>
        </w:trPr>
        <w:tc>
          <w:tcPr>
            <w:tcW w:w="1809" w:type="dxa"/>
            <w:vMerge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99" w:type="dxa"/>
            <w:tcMar>
              <w:top w:w="57" w:type="dxa"/>
              <w:bottom w:w="57" w:type="dxa"/>
            </w:tcMar>
            <w:vAlign w:val="center"/>
          </w:tcPr>
          <w:p w:rsidR="00C26F9B" w:rsidRDefault="001E58EA" w:rsidP="001E58EA">
            <w:pPr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. 宣传工作。（1）形式多样：</w:t>
            </w:r>
            <w:r w:rsidR="002F35B8">
              <w:rPr>
                <w:rFonts w:asciiTheme="minorEastAsia" w:eastAsiaTheme="minorEastAsia" w:hAnsiTheme="minorEastAsia" w:hint="eastAsia"/>
                <w:sz w:val="24"/>
                <w:szCs w:val="24"/>
              </w:rPr>
              <w:t>头条、</w:t>
            </w:r>
            <w:r w:rsid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通讯稿、微信公众</w:t>
            </w:r>
            <w:bookmarkStart w:id="0" w:name="_GoBack"/>
            <w:bookmarkEnd w:id="0"/>
            <w:r w:rsidR="009B1452">
              <w:rPr>
                <w:rFonts w:asciiTheme="minorEastAsia" w:eastAsiaTheme="minorEastAsia" w:hAnsiTheme="minorEastAsia" w:hint="eastAsia"/>
                <w:sz w:val="24"/>
                <w:szCs w:val="24"/>
              </w:rPr>
              <w:t>号、</w:t>
            </w:r>
            <w:r w:rsidR="00FA4414">
              <w:rPr>
                <w:rFonts w:asciiTheme="minorEastAsia" w:eastAsiaTheme="minorEastAsia" w:hAnsiTheme="minorEastAsia" w:hint="eastAsia"/>
                <w:sz w:val="24"/>
                <w:szCs w:val="24"/>
              </w:rPr>
              <w:t>美篇等形式对学校各级各类工作进行宣传。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（2）内容丰富：宣传学校文化；</w:t>
            </w:r>
            <w:r w:rsidR="002F35B8">
              <w:rPr>
                <w:rFonts w:asciiTheme="minorEastAsia" w:eastAsiaTheme="minorEastAsia" w:hAnsiTheme="minorEastAsia" w:hint="eastAsia"/>
                <w:sz w:val="24"/>
                <w:szCs w:val="24"/>
              </w:rPr>
              <w:t>宣传学校丰富多彩活动；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宣传</w:t>
            </w:r>
            <w:r w:rsidR="00D276CC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学校教育教学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重点</w:t>
            </w:r>
            <w:r w:rsidR="00FA4414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亮点工作；招生宣传；疫情、传染病、心理健康、防灾宣传；爱国</w:t>
            </w:r>
            <w:r w:rsidR="00FA4414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爱党</w:t>
            </w:r>
            <w:r w:rsidR="00FA4414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爱社会主义</w:t>
            </w:r>
            <w:r w:rsidR="00FA4414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核心价值观宣传</w:t>
            </w:r>
            <w:r w:rsidR="00FA4414">
              <w:rPr>
                <w:rFonts w:asciiTheme="minorEastAsia" w:eastAsiaTheme="minorEastAsia" w:hAnsiTheme="minorEastAsia" w:hint="eastAsia"/>
                <w:sz w:val="24"/>
                <w:szCs w:val="24"/>
              </w:rPr>
              <w:t>等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4150B4" w:rsidRPr="004150B4" w:rsidRDefault="004150B4" w:rsidP="004150B4">
            <w:pPr>
              <w:pStyle w:val="a0"/>
            </w:pP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共</w:t>
            </w:r>
            <w:r w:rsidR="001E58EA" w:rsidRPr="00EF1251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项，每项</w:t>
            </w:r>
            <w:r w:rsidR="001E58EA" w:rsidRPr="00EF1251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1E58EA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EF1251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C26F9B" w:rsidRPr="00EF1251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0" w:type="auto"/>
            <w:vAlign w:val="center"/>
          </w:tcPr>
          <w:p w:rsidR="00C26F9B" w:rsidRPr="00EF1251" w:rsidRDefault="00C26F9B" w:rsidP="001E58E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D5B4F" w:rsidRPr="00987D31" w:rsidRDefault="00FD5B4F"/>
    <w:sectPr w:rsidR="00FD5B4F" w:rsidRPr="00987D31" w:rsidSect="00987D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C03" w:rsidRDefault="00B12C03" w:rsidP="00902984">
      <w:r>
        <w:separator/>
      </w:r>
    </w:p>
  </w:endnote>
  <w:endnote w:type="continuationSeparator" w:id="0">
    <w:p w:rsidR="00B12C03" w:rsidRDefault="00B12C03" w:rsidP="0090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C03" w:rsidRDefault="00B12C03" w:rsidP="00902984">
      <w:r>
        <w:separator/>
      </w:r>
    </w:p>
  </w:footnote>
  <w:footnote w:type="continuationSeparator" w:id="0">
    <w:p w:rsidR="00B12C03" w:rsidRDefault="00B12C03" w:rsidP="00902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7D31"/>
    <w:rsid w:val="000C10B5"/>
    <w:rsid w:val="001C3249"/>
    <w:rsid w:val="001E58EA"/>
    <w:rsid w:val="00246EDB"/>
    <w:rsid w:val="00281BEA"/>
    <w:rsid w:val="002F35B8"/>
    <w:rsid w:val="00376854"/>
    <w:rsid w:val="004150B4"/>
    <w:rsid w:val="00627C17"/>
    <w:rsid w:val="006455BC"/>
    <w:rsid w:val="00664FE7"/>
    <w:rsid w:val="00902984"/>
    <w:rsid w:val="00912EDA"/>
    <w:rsid w:val="00987D31"/>
    <w:rsid w:val="009B1452"/>
    <w:rsid w:val="00B12C03"/>
    <w:rsid w:val="00B503AC"/>
    <w:rsid w:val="00B604B2"/>
    <w:rsid w:val="00B96FEF"/>
    <w:rsid w:val="00C26F9B"/>
    <w:rsid w:val="00C6034C"/>
    <w:rsid w:val="00D276CC"/>
    <w:rsid w:val="00D86855"/>
    <w:rsid w:val="00EF1251"/>
    <w:rsid w:val="00FA4414"/>
    <w:rsid w:val="00FD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DEC6AE-5079-4C83-96D8-2E16269E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987D3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987D31"/>
    <w:pPr>
      <w:spacing w:after="120"/>
    </w:pPr>
  </w:style>
  <w:style w:type="character" w:customStyle="1" w:styleId="Char">
    <w:name w:val="正文文本 Char"/>
    <w:basedOn w:val="a1"/>
    <w:link w:val="a0"/>
    <w:rsid w:val="00987D31"/>
    <w:rPr>
      <w:rFonts w:ascii="Times New Roman" w:eastAsia="宋体" w:hAnsi="Times New Roman" w:cs="Times New Roman"/>
    </w:rPr>
  </w:style>
  <w:style w:type="paragraph" w:styleId="a4">
    <w:name w:val="Balloon Text"/>
    <w:basedOn w:val="a"/>
    <w:link w:val="Char0"/>
    <w:uiPriority w:val="99"/>
    <w:semiHidden/>
    <w:unhideWhenUsed/>
    <w:rsid w:val="00B96FEF"/>
    <w:rPr>
      <w:sz w:val="18"/>
      <w:szCs w:val="18"/>
    </w:rPr>
  </w:style>
  <w:style w:type="character" w:customStyle="1" w:styleId="Char0">
    <w:name w:val="批注框文本 Char"/>
    <w:basedOn w:val="a1"/>
    <w:link w:val="a4"/>
    <w:uiPriority w:val="99"/>
    <w:semiHidden/>
    <w:rsid w:val="00B96FE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02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uiPriority w:val="99"/>
    <w:rsid w:val="0090298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902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rsid w:val="00902984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rsid w:val="00902984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0C10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202</Words>
  <Characters>1158</Characters>
  <Application>Microsoft Office Word</Application>
  <DocSecurity>0</DocSecurity>
  <Lines>9</Lines>
  <Paragraphs>2</Paragraphs>
  <ScaleCrop>false</ScaleCrop>
  <Company>China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14</cp:revision>
  <cp:lastPrinted>2022-09-23T01:23:00Z</cp:lastPrinted>
  <dcterms:created xsi:type="dcterms:W3CDTF">2022-09-16T06:32:00Z</dcterms:created>
  <dcterms:modified xsi:type="dcterms:W3CDTF">2022-09-23T01:24:00Z</dcterms:modified>
</cp:coreProperties>
</file>