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p>
    <w:p w:rsidR="004B6AB5" w:rsidRDefault="004B6AB5" w:rsidP="00D6354E">
      <w:pPr>
        <w:widowControl w:val="0"/>
        <w:spacing w:line="660" w:lineRule="exact"/>
        <w:jc w:val="center"/>
        <w:rPr>
          <w:rFonts w:ascii="方正小标宋简体" w:eastAsia="方正小标宋简体" w:hAnsiTheme="minorHAnsi" w:cstheme="minorBidi"/>
          <w:kern w:val="2"/>
          <w:sz w:val="44"/>
          <w:szCs w:val="44"/>
        </w:rPr>
      </w:pPr>
    </w:p>
    <w:p w:rsidR="007C13DE" w:rsidRDefault="007C13DE" w:rsidP="007C13DE">
      <w:pPr>
        <w:widowControl w:val="0"/>
        <w:spacing w:line="560" w:lineRule="exact"/>
        <w:jc w:val="center"/>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陕油教字</w:t>
      </w:r>
      <w:r>
        <w:rPr>
          <w:rFonts w:ascii="仿宋_GB2312" w:eastAsia="仿宋_GB2312" w:hAnsi="仿宋_GB2312" w:cs="仿宋_GB2312" w:hint="eastAsia"/>
          <w:kern w:val="2"/>
          <w:sz w:val="32"/>
          <w:szCs w:val="32"/>
        </w:rPr>
        <w:t>[</w:t>
      </w:r>
      <w:r>
        <w:rPr>
          <w:rFonts w:ascii="仿宋_GB2312" w:eastAsia="仿宋_GB2312" w:hAnsiTheme="minorHAnsi" w:cstheme="minorBidi" w:hint="eastAsia"/>
          <w:kern w:val="2"/>
          <w:sz w:val="32"/>
          <w:szCs w:val="32"/>
        </w:rPr>
        <w:t>2022</w:t>
      </w:r>
      <w:r>
        <w:rPr>
          <w:rFonts w:ascii="仿宋_GB2312" w:eastAsia="仿宋_GB2312" w:hAnsi="仿宋_GB2312" w:cs="仿宋_GB2312" w:hint="eastAsia"/>
          <w:kern w:val="2"/>
          <w:sz w:val="32"/>
          <w:szCs w:val="32"/>
        </w:rPr>
        <w:t>]</w:t>
      </w:r>
      <w:r>
        <w:rPr>
          <w:rFonts w:ascii="仿宋_GB2312" w:eastAsia="仿宋_GB2312" w:hAnsiTheme="minorHAnsi" w:cstheme="minorBidi" w:hint="eastAsia"/>
          <w:kern w:val="2"/>
          <w:sz w:val="32"/>
          <w:szCs w:val="32"/>
        </w:rPr>
        <w:t>38号</w:t>
      </w:r>
    </w:p>
    <w:p w:rsidR="004B6AB5" w:rsidRDefault="004B6AB5" w:rsidP="004B6AB5">
      <w:pPr>
        <w:widowControl w:val="0"/>
        <w:spacing w:line="560" w:lineRule="exact"/>
        <w:jc w:val="center"/>
        <w:rPr>
          <w:rFonts w:ascii="仿宋_GB2312" w:eastAsia="仿宋_GB2312" w:hAnsiTheme="minorHAnsi" w:cstheme="minorBidi"/>
          <w:kern w:val="2"/>
          <w:sz w:val="32"/>
          <w:szCs w:val="32"/>
        </w:rPr>
      </w:pPr>
    </w:p>
    <w:p w:rsidR="004B6AB5" w:rsidRDefault="004B6AB5" w:rsidP="00D6354E">
      <w:pPr>
        <w:widowControl w:val="0"/>
        <w:spacing w:line="660" w:lineRule="exact"/>
        <w:jc w:val="center"/>
        <w:rPr>
          <w:rFonts w:ascii="方正小标宋简体" w:eastAsia="方正小标宋简体" w:hAnsiTheme="minorHAnsi" w:cstheme="minorBidi"/>
          <w:kern w:val="2"/>
          <w:sz w:val="44"/>
          <w:szCs w:val="44"/>
        </w:rPr>
      </w:pP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hint="eastAsia"/>
          <w:kern w:val="2"/>
          <w:sz w:val="44"/>
          <w:szCs w:val="44"/>
        </w:rPr>
        <w:t>关于</w:t>
      </w:r>
      <w:r>
        <w:rPr>
          <w:rFonts w:ascii="方正小标宋简体" w:eastAsia="方正小标宋简体" w:hAnsiTheme="minorHAnsi" w:cstheme="minorBidi"/>
          <w:kern w:val="2"/>
          <w:sz w:val="44"/>
          <w:szCs w:val="44"/>
        </w:rPr>
        <w:t>学习贯彻落实</w:t>
      </w:r>
    </w:p>
    <w:p w:rsidR="00D6354E" w:rsidRDefault="00D6354E" w:rsidP="00D6354E">
      <w:pPr>
        <w:widowControl w:val="0"/>
        <w:spacing w:line="6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kern w:val="2"/>
          <w:sz w:val="44"/>
          <w:szCs w:val="44"/>
        </w:rPr>
        <w:t>《</w:t>
      </w:r>
      <w:r>
        <w:rPr>
          <w:rFonts w:ascii="方正小标宋简体" w:eastAsia="方正小标宋简体" w:hAnsiTheme="minorHAnsi" w:cstheme="minorBidi" w:hint="eastAsia"/>
          <w:kern w:val="2"/>
          <w:sz w:val="44"/>
          <w:szCs w:val="44"/>
        </w:rPr>
        <w:t>关于加强</w:t>
      </w:r>
      <w:r>
        <w:rPr>
          <w:rFonts w:ascii="方正小标宋简体" w:eastAsia="方正小标宋简体" w:hAnsiTheme="minorHAnsi" w:cstheme="minorBidi"/>
          <w:kern w:val="2"/>
          <w:sz w:val="44"/>
          <w:szCs w:val="44"/>
        </w:rPr>
        <w:t>新时代关心下一代工作委员会工作的若干措施》</w:t>
      </w:r>
      <w:r>
        <w:rPr>
          <w:rFonts w:ascii="方正小标宋简体" w:eastAsia="方正小标宋简体" w:hAnsiTheme="minorHAnsi" w:cstheme="minorBidi" w:hint="eastAsia"/>
          <w:kern w:val="2"/>
          <w:sz w:val="44"/>
          <w:szCs w:val="44"/>
        </w:rPr>
        <w:t>的</w:t>
      </w:r>
      <w:r>
        <w:rPr>
          <w:rFonts w:ascii="方正小标宋简体" w:eastAsia="方正小标宋简体" w:hAnsiTheme="minorHAnsi" w:cstheme="minorBidi"/>
          <w:kern w:val="2"/>
          <w:sz w:val="44"/>
          <w:szCs w:val="44"/>
        </w:rPr>
        <w:t>通知</w:t>
      </w:r>
    </w:p>
    <w:p w:rsidR="00D6354E" w:rsidRDefault="00D6354E" w:rsidP="00D6354E">
      <w:pPr>
        <w:widowControl w:val="0"/>
        <w:spacing w:line="560" w:lineRule="exact"/>
        <w:jc w:val="both"/>
        <w:rPr>
          <w:rFonts w:ascii="仿宋_GB2312" w:eastAsia="仿宋_GB2312" w:hAnsiTheme="minorHAnsi" w:cstheme="minorBidi"/>
          <w:kern w:val="2"/>
          <w:sz w:val="32"/>
          <w:szCs w:val="32"/>
        </w:rPr>
      </w:pPr>
    </w:p>
    <w:p w:rsidR="00D6354E" w:rsidRDefault="00D6354E" w:rsidP="00D6354E">
      <w:pPr>
        <w:widowControl w:val="0"/>
        <w:spacing w:line="560" w:lineRule="exact"/>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各中小学</w:t>
      </w:r>
      <w:r>
        <w:rPr>
          <w:rFonts w:ascii="仿宋_GB2312" w:eastAsia="仿宋_GB2312" w:hAnsiTheme="minorHAnsi" w:cstheme="minorBidi"/>
          <w:kern w:val="2"/>
          <w:sz w:val="32"/>
          <w:szCs w:val="32"/>
        </w:rPr>
        <w:t>：</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现将省委省政府</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关于</w:t>
      </w:r>
      <w:r>
        <w:rPr>
          <w:rFonts w:ascii="仿宋_GB2312" w:eastAsia="仿宋_GB2312" w:hAnsiTheme="minorHAnsi" w:cstheme="minorBidi"/>
          <w:kern w:val="2"/>
          <w:sz w:val="32"/>
          <w:szCs w:val="32"/>
        </w:rPr>
        <w:t>加强新时代</w:t>
      </w:r>
      <w:r>
        <w:rPr>
          <w:rFonts w:ascii="仿宋_GB2312" w:eastAsia="仿宋_GB2312" w:hAnsiTheme="minorHAnsi" w:cstheme="minorBidi" w:hint="eastAsia"/>
          <w:kern w:val="2"/>
          <w:sz w:val="32"/>
          <w:szCs w:val="32"/>
        </w:rPr>
        <w:t>关心</w:t>
      </w:r>
      <w:r>
        <w:rPr>
          <w:rFonts w:ascii="仿宋_GB2312" w:eastAsia="仿宋_GB2312" w:hAnsiTheme="minorHAnsi" w:cstheme="minorBidi"/>
          <w:kern w:val="2"/>
          <w:sz w:val="32"/>
          <w:szCs w:val="32"/>
        </w:rPr>
        <w:t>下一代工作委员会工作的若干措施》</w:t>
      </w:r>
      <w:r>
        <w:rPr>
          <w:rFonts w:ascii="仿宋_GB2312" w:eastAsia="仿宋_GB2312" w:hAnsiTheme="minorHAnsi" w:cstheme="minorBidi" w:hint="eastAsia"/>
          <w:kern w:val="2"/>
          <w:sz w:val="32"/>
          <w:szCs w:val="32"/>
        </w:rPr>
        <w:t>转发</w:t>
      </w:r>
      <w:r>
        <w:rPr>
          <w:rFonts w:ascii="仿宋_GB2312" w:eastAsia="仿宋_GB2312" w:hAnsiTheme="minorHAnsi" w:cstheme="minorBidi"/>
          <w:kern w:val="2"/>
          <w:sz w:val="32"/>
          <w:szCs w:val="32"/>
        </w:rPr>
        <w:t>给你们，</w:t>
      </w:r>
      <w:r>
        <w:rPr>
          <w:rFonts w:ascii="仿宋_GB2312" w:eastAsia="仿宋_GB2312" w:hAnsiTheme="minorHAnsi" w:cstheme="minorBidi" w:hint="eastAsia"/>
          <w:kern w:val="2"/>
          <w:sz w:val="32"/>
          <w:szCs w:val="32"/>
        </w:rPr>
        <w:t>依据</w:t>
      </w:r>
      <w:r>
        <w:rPr>
          <w:rFonts w:ascii="仿宋_GB2312" w:eastAsia="仿宋_GB2312" w:hAnsiTheme="minorHAnsi" w:cstheme="minorBidi"/>
          <w:kern w:val="2"/>
          <w:sz w:val="32"/>
          <w:szCs w:val="32"/>
        </w:rPr>
        <w:t>陕西省教育系统关心下一代工作委员会</w:t>
      </w:r>
      <w:r>
        <w:rPr>
          <w:rFonts w:ascii="仿宋_GB2312" w:eastAsia="仿宋_GB2312" w:hAnsiTheme="minorHAnsi" w:cstheme="minorBidi" w:hint="eastAsia"/>
          <w:kern w:val="2"/>
          <w:sz w:val="32"/>
          <w:szCs w:val="32"/>
        </w:rPr>
        <w:t>相关通知精神，并</w:t>
      </w:r>
      <w:r>
        <w:rPr>
          <w:rFonts w:ascii="仿宋_GB2312" w:eastAsia="仿宋_GB2312" w:hAnsiTheme="minorHAnsi" w:cstheme="minorBidi"/>
          <w:kern w:val="2"/>
          <w:sz w:val="32"/>
          <w:szCs w:val="32"/>
        </w:rPr>
        <w:t>提出以下具体要求，请抓好落实。</w:t>
      </w:r>
    </w:p>
    <w:p w:rsidR="00D6354E" w:rsidRDefault="00D6354E" w:rsidP="00D6354E">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一</w:t>
      </w:r>
      <w:r>
        <w:rPr>
          <w:rFonts w:ascii="黑体" w:eastAsia="黑体" w:hAnsi="黑体" w:cstheme="minorBidi"/>
          <w:kern w:val="2"/>
          <w:sz w:val="32"/>
          <w:szCs w:val="32"/>
        </w:rPr>
        <w:t>、充分认识加强</w:t>
      </w:r>
      <w:r>
        <w:rPr>
          <w:rFonts w:ascii="黑体" w:eastAsia="黑体" w:hAnsi="黑体" w:cstheme="minorBidi" w:hint="eastAsia"/>
          <w:kern w:val="2"/>
          <w:sz w:val="32"/>
          <w:szCs w:val="32"/>
        </w:rPr>
        <w:t>新时代</w:t>
      </w:r>
      <w:r>
        <w:rPr>
          <w:rFonts w:ascii="黑体" w:eastAsia="黑体" w:hAnsi="黑体" w:cstheme="minorBidi"/>
          <w:kern w:val="2"/>
          <w:sz w:val="32"/>
          <w:szCs w:val="32"/>
        </w:rPr>
        <w:t>关工委工作的重大意义</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《关于</w:t>
      </w:r>
      <w:r>
        <w:rPr>
          <w:rFonts w:ascii="仿宋_GB2312" w:eastAsia="仿宋_GB2312" w:hAnsiTheme="minorHAnsi" w:cstheme="minorBidi"/>
          <w:kern w:val="2"/>
          <w:sz w:val="32"/>
          <w:szCs w:val="32"/>
        </w:rPr>
        <w:t>加强新时代</w:t>
      </w:r>
      <w:r>
        <w:rPr>
          <w:rFonts w:ascii="仿宋_GB2312" w:eastAsia="仿宋_GB2312" w:hAnsiTheme="minorHAnsi" w:cstheme="minorBidi" w:hint="eastAsia"/>
          <w:kern w:val="2"/>
          <w:sz w:val="32"/>
          <w:szCs w:val="32"/>
        </w:rPr>
        <w:t>关心</w:t>
      </w:r>
      <w:r>
        <w:rPr>
          <w:rFonts w:ascii="仿宋_GB2312" w:eastAsia="仿宋_GB2312" w:hAnsiTheme="minorHAnsi" w:cstheme="minorBidi"/>
          <w:kern w:val="2"/>
          <w:sz w:val="32"/>
          <w:szCs w:val="32"/>
        </w:rPr>
        <w:t>下一代工作委员会工作的若干措施</w:t>
      </w:r>
      <w:r>
        <w:rPr>
          <w:rFonts w:ascii="仿宋_GB2312" w:eastAsia="仿宋_GB2312" w:hAnsiTheme="minorHAnsi" w:cstheme="minorBidi" w:hint="eastAsia"/>
          <w:kern w:val="2"/>
          <w:sz w:val="32"/>
          <w:szCs w:val="32"/>
        </w:rPr>
        <w:t>》（陕办发字〔2022〕11号</w:t>
      </w:r>
      <w:r>
        <w:rPr>
          <w:rFonts w:ascii="仿宋_GB2312" w:eastAsia="仿宋_GB2312" w:hAnsiTheme="minorHAnsi" w:cstheme="minorBidi"/>
          <w:kern w:val="2"/>
          <w:sz w:val="32"/>
          <w:szCs w:val="32"/>
        </w:rPr>
        <w:t>，以下简称《</w:t>
      </w:r>
      <w:r>
        <w:rPr>
          <w:rFonts w:ascii="仿宋_GB2312" w:eastAsia="仿宋_GB2312" w:hAnsiTheme="minorHAnsi" w:cstheme="minorBidi" w:hint="eastAsia"/>
          <w:kern w:val="2"/>
          <w:sz w:val="32"/>
          <w:szCs w:val="32"/>
        </w:rPr>
        <w:t>措施</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）是</w:t>
      </w:r>
      <w:r>
        <w:rPr>
          <w:rFonts w:ascii="仿宋_GB2312" w:eastAsia="仿宋_GB2312" w:hAnsiTheme="minorHAnsi" w:cstheme="minorBidi"/>
          <w:kern w:val="2"/>
          <w:sz w:val="32"/>
          <w:szCs w:val="32"/>
        </w:rPr>
        <w:t>首个</w:t>
      </w:r>
      <w:r>
        <w:rPr>
          <w:rFonts w:ascii="仿宋_GB2312" w:eastAsia="仿宋_GB2312" w:hAnsiTheme="minorHAnsi" w:cstheme="minorBidi"/>
          <w:kern w:val="2"/>
          <w:sz w:val="32"/>
          <w:szCs w:val="32"/>
        </w:rPr>
        <w:lastRenderedPageBreak/>
        <w:t>由省委办公厅、省政府办公厅印发的关于加强关工委工作的重要文件，充分体现了省委、省政府对关工委工作的亲切关怀，高度重视和对广大</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的</w:t>
      </w:r>
      <w:r>
        <w:rPr>
          <w:rFonts w:ascii="仿宋_GB2312" w:eastAsia="仿宋_GB2312" w:hAnsiTheme="minorHAnsi" w:cstheme="minorBidi"/>
          <w:kern w:val="2"/>
          <w:sz w:val="32"/>
          <w:szCs w:val="32"/>
        </w:rPr>
        <w:t>殷切期望，对于进一步发挥各级关工委和广大</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在</w:t>
      </w:r>
      <w:r>
        <w:rPr>
          <w:rFonts w:ascii="仿宋_GB2312" w:eastAsia="仿宋_GB2312" w:hAnsiTheme="minorHAnsi" w:cstheme="minorBidi"/>
          <w:kern w:val="2"/>
          <w:sz w:val="32"/>
          <w:szCs w:val="32"/>
        </w:rPr>
        <w:t>教育、引导、关爱、保护青少年方面的独特优势和重要作用，对于引导广大青少年树立为全面建设社会主义现代化</w:t>
      </w:r>
      <w:r>
        <w:rPr>
          <w:rFonts w:ascii="仿宋_GB2312" w:eastAsia="仿宋_GB2312" w:hAnsiTheme="minorHAnsi" w:cstheme="minorBidi" w:hint="eastAsia"/>
          <w:kern w:val="2"/>
          <w:sz w:val="32"/>
          <w:szCs w:val="32"/>
        </w:rPr>
        <w:t>国家，</w:t>
      </w:r>
      <w:r>
        <w:rPr>
          <w:rFonts w:ascii="仿宋_GB2312" w:eastAsia="仿宋_GB2312" w:hAnsiTheme="minorHAnsi" w:cstheme="minorBidi"/>
          <w:kern w:val="2"/>
          <w:sz w:val="32"/>
          <w:szCs w:val="32"/>
        </w:rPr>
        <w:t>实现中华民族伟大复兴而勤奋学习</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艰苦奋斗</w:t>
      </w:r>
      <w:r>
        <w:rPr>
          <w:rFonts w:ascii="仿宋_GB2312" w:eastAsia="仿宋_GB2312" w:hAnsiTheme="minorHAnsi" w:cstheme="minorBidi" w:hint="eastAsia"/>
          <w:kern w:val="2"/>
          <w:sz w:val="32"/>
          <w:szCs w:val="32"/>
        </w:rPr>
        <w:t>的</w:t>
      </w:r>
      <w:r>
        <w:rPr>
          <w:rFonts w:ascii="仿宋_GB2312" w:eastAsia="仿宋_GB2312" w:hAnsiTheme="minorHAnsi" w:cstheme="minorBidi"/>
          <w:kern w:val="2"/>
          <w:sz w:val="32"/>
          <w:szCs w:val="32"/>
        </w:rPr>
        <w:t>远大志向，抓好后继有人根本大计，具有重大而深远的意义。</w:t>
      </w:r>
    </w:p>
    <w:p w:rsidR="00D6354E" w:rsidRDefault="00D6354E" w:rsidP="00D6354E">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二</w:t>
      </w:r>
      <w:r>
        <w:rPr>
          <w:rFonts w:ascii="黑体" w:eastAsia="黑体" w:hAnsi="黑体" w:cstheme="minorBidi"/>
          <w:kern w:val="2"/>
          <w:sz w:val="32"/>
          <w:szCs w:val="32"/>
        </w:rPr>
        <w:t>、切实落实新时代关工委各项重点任务</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贯彻</w:t>
      </w:r>
      <w:r>
        <w:rPr>
          <w:rFonts w:ascii="仿宋_GB2312" w:eastAsia="仿宋_GB2312" w:hAnsiTheme="minorHAnsi" w:cstheme="minorBidi"/>
          <w:kern w:val="2"/>
          <w:sz w:val="32"/>
          <w:szCs w:val="32"/>
        </w:rPr>
        <w:t>落实</w:t>
      </w:r>
      <w:r>
        <w:rPr>
          <w:rFonts w:ascii="仿宋_GB2312" w:eastAsia="仿宋_GB2312" w:hAnsiTheme="minorHAnsi" w:cstheme="minorBidi" w:hint="eastAsia"/>
          <w:kern w:val="2"/>
          <w:sz w:val="32"/>
          <w:szCs w:val="32"/>
        </w:rPr>
        <w:t>《措施》，</w:t>
      </w:r>
      <w:r>
        <w:rPr>
          <w:rFonts w:ascii="仿宋_GB2312" w:eastAsia="仿宋_GB2312" w:hAnsiTheme="minorHAnsi" w:cstheme="minorBidi"/>
          <w:kern w:val="2"/>
          <w:sz w:val="32"/>
          <w:szCs w:val="32"/>
        </w:rPr>
        <w:t>要落实好六项重点</w:t>
      </w:r>
      <w:r>
        <w:rPr>
          <w:rFonts w:ascii="仿宋_GB2312" w:eastAsia="仿宋_GB2312" w:hAnsiTheme="minorHAnsi" w:cstheme="minorBidi" w:hint="eastAsia"/>
          <w:kern w:val="2"/>
          <w:sz w:val="32"/>
          <w:szCs w:val="32"/>
        </w:rPr>
        <w:t>任务</w:t>
      </w:r>
      <w:r>
        <w:rPr>
          <w:rFonts w:ascii="仿宋_GB2312" w:eastAsia="仿宋_GB2312" w:hAnsiTheme="minorHAnsi" w:cstheme="minorBidi"/>
          <w:kern w:val="2"/>
          <w:sz w:val="32"/>
          <w:szCs w:val="32"/>
        </w:rPr>
        <w:t>，扎实有效开展工作，确保关工委各项工作落在实处、取得实效。要聚焦</w:t>
      </w:r>
      <w:r>
        <w:rPr>
          <w:rFonts w:ascii="仿宋_GB2312" w:eastAsia="仿宋_GB2312" w:hAnsiTheme="minorHAnsi" w:cstheme="minorBidi" w:hint="eastAsia"/>
          <w:kern w:val="2"/>
          <w:sz w:val="32"/>
          <w:szCs w:val="32"/>
        </w:rPr>
        <w:t>用党的创新理论铸魂育人</w:t>
      </w:r>
      <w:r>
        <w:rPr>
          <w:rFonts w:ascii="仿宋_GB2312" w:eastAsia="仿宋_GB2312" w:hAnsiTheme="minorHAnsi" w:cstheme="minorBidi"/>
          <w:kern w:val="2"/>
          <w:sz w:val="32"/>
          <w:szCs w:val="32"/>
        </w:rPr>
        <w:t>这个首要任务，抓住传承红色基因这个根本，突出培育和践行社会主义核心价值观这个重点，教育引导广大青少年筑牢理想信念之基</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不断增强</w:t>
      </w:r>
      <w:r>
        <w:rPr>
          <w:rFonts w:ascii="仿宋_GB2312" w:eastAsia="仿宋_GB2312" w:hAnsiTheme="minorHAnsi" w:cstheme="minorBidi" w:hint="eastAsia"/>
          <w:kern w:val="2"/>
          <w:sz w:val="32"/>
          <w:szCs w:val="32"/>
        </w:rPr>
        <w:t>爱国意识</w:t>
      </w:r>
      <w:r>
        <w:rPr>
          <w:rFonts w:ascii="仿宋_GB2312" w:eastAsia="仿宋_GB2312" w:hAnsiTheme="minorHAnsi" w:cstheme="minorBidi"/>
          <w:kern w:val="2"/>
          <w:sz w:val="32"/>
          <w:szCs w:val="32"/>
        </w:rPr>
        <w:t>和爱国情怀</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立志听党话、跟党走。开展好</w:t>
      </w:r>
      <w:r>
        <w:rPr>
          <w:rFonts w:ascii="仿宋_GB2312" w:eastAsia="仿宋_GB2312" w:hAnsiTheme="minorHAnsi" w:cstheme="minorBidi" w:hint="eastAsia"/>
          <w:kern w:val="2"/>
          <w:sz w:val="32"/>
          <w:szCs w:val="32"/>
        </w:rPr>
        <w:t>“读懂中国”“新时代</w:t>
      </w:r>
      <w:r>
        <w:rPr>
          <w:rFonts w:ascii="仿宋_GB2312" w:eastAsia="仿宋_GB2312" w:hAnsiTheme="minorHAnsi" w:cstheme="minorBidi"/>
          <w:kern w:val="2"/>
          <w:sz w:val="32"/>
          <w:szCs w:val="32"/>
        </w:rPr>
        <w:t>好少年</w:t>
      </w:r>
      <w:r>
        <w:rPr>
          <w:rFonts w:ascii="仿宋_GB2312" w:eastAsia="仿宋_GB2312" w:hAnsiTheme="minorHAnsi" w:cstheme="minorBidi" w:hint="eastAsia"/>
          <w:kern w:val="2"/>
          <w:sz w:val="32"/>
          <w:szCs w:val="32"/>
        </w:rPr>
        <w:t>”“院士回校”“杰出校友</w:t>
      </w:r>
      <w:r>
        <w:rPr>
          <w:rFonts w:ascii="仿宋_GB2312" w:eastAsia="仿宋_GB2312" w:hAnsiTheme="minorHAnsi" w:cstheme="minorBidi"/>
          <w:kern w:val="2"/>
          <w:sz w:val="32"/>
          <w:szCs w:val="32"/>
        </w:rPr>
        <w:t>回母校</w:t>
      </w:r>
      <w:r>
        <w:rPr>
          <w:rFonts w:ascii="仿宋_GB2312" w:eastAsia="仿宋_GB2312" w:hAnsiTheme="minorHAnsi" w:cstheme="minorBidi" w:hint="eastAsia"/>
          <w:kern w:val="2"/>
          <w:sz w:val="32"/>
          <w:szCs w:val="32"/>
        </w:rPr>
        <w:t>”“大国工匠</w:t>
      </w:r>
      <w:r>
        <w:rPr>
          <w:rFonts w:ascii="仿宋_GB2312" w:eastAsia="仿宋_GB2312" w:hAnsiTheme="minorHAnsi" w:cstheme="minorBidi"/>
          <w:kern w:val="2"/>
          <w:sz w:val="32"/>
          <w:szCs w:val="32"/>
        </w:rPr>
        <w:t>进校园</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家庭教</w:t>
      </w:r>
      <w:r>
        <w:rPr>
          <w:rFonts w:ascii="仿宋_GB2312" w:eastAsia="仿宋_GB2312" w:hAnsiTheme="minorHAnsi" w:cstheme="minorBidi" w:hint="eastAsia"/>
          <w:kern w:val="2"/>
          <w:sz w:val="32"/>
          <w:szCs w:val="32"/>
        </w:rPr>
        <w:t>育</w:t>
      </w:r>
      <w:r>
        <w:rPr>
          <w:rFonts w:ascii="仿宋_GB2312" w:eastAsia="仿宋_GB2312" w:hAnsiTheme="minorHAnsi" w:cstheme="minorBidi"/>
          <w:kern w:val="2"/>
          <w:sz w:val="32"/>
          <w:szCs w:val="32"/>
        </w:rPr>
        <w:t>大讲堂等</w:t>
      </w:r>
      <w:r>
        <w:rPr>
          <w:rFonts w:ascii="仿宋_GB2312" w:eastAsia="仿宋_GB2312" w:hAnsiTheme="minorHAnsi" w:cstheme="minorBidi" w:hint="eastAsia"/>
          <w:kern w:val="2"/>
          <w:sz w:val="32"/>
          <w:szCs w:val="32"/>
        </w:rPr>
        <w:t>主题</w:t>
      </w:r>
      <w:r>
        <w:rPr>
          <w:rFonts w:ascii="仿宋_GB2312" w:eastAsia="仿宋_GB2312" w:hAnsiTheme="minorHAnsi" w:cstheme="minorBidi"/>
          <w:kern w:val="2"/>
          <w:sz w:val="32"/>
          <w:szCs w:val="32"/>
        </w:rPr>
        <w:t>活动，建设好关心下一代教育阵地。</w:t>
      </w:r>
    </w:p>
    <w:p w:rsidR="00D6354E" w:rsidRDefault="00D6354E" w:rsidP="00D6354E">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三</w:t>
      </w:r>
      <w:r>
        <w:rPr>
          <w:rFonts w:ascii="黑体" w:eastAsia="黑体" w:hAnsi="黑体" w:cstheme="minorBidi"/>
          <w:kern w:val="2"/>
          <w:sz w:val="32"/>
          <w:szCs w:val="32"/>
        </w:rPr>
        <w:t>、</w:t>
      </w:r>
      <w:r>
        <w:rPr>
          <w:rFonts w:ascii="黑体" w:eastAsia="黑体" w:hAnsi="黑体" w:cstheme="minorBidi" w:hint="eastAsia"/>
          <w:kern w:val="2"/>
          <w:sz w:val="32"/>
          <w:szCs w:val="32"/>
        </w:rPr>
        <w:t>加大对</w:t>
      </w:r>
      <w:r>
        <w:rPr>
          <w:rFonts w:ascii="黑体" w:eastAsia="黑体" w:hAnsi="黑体" w:cstheme="minorBidi"/>
          <w:kern w:val="2"/>
          <w:sz w:val="32"/>
          <w:szCs w:val="32"/>
        </w:rPr>
        <w:t>关工委工作的支持</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《措施》强调，</w:t>
      </w:r>
      <w:r>
        <w:rPr>
          <w:rFonts w:ascii="仿宋_GB2312" w:eastAsia="仿宋_GB2312" w:hAnsiTheme="minorHAnsi" w:cstheme="minorBidi"/>
          <w:kern w:val="2"/>
          <w:sz w:val="32"/>
          <w:szCs w:val="32"/>
        </w:rPr>
        <w:t>要推进新时代关工委建设、巩固拓展组织体系、加强教育阵地建设、推进工作品牌建设、注重理论研究和加强宣传工作。要</w:t>
      </w:r>
      <w:r>
        <w:rPr>
          <w:rFonts w:ascii="仿宋_GB2312" w:eastAsia="仿宋_GB2312" w:hAnsiTheme="minorHAnsi" w:cstheme="minorBidi" w:hint="eastAsia"/>
          <w:kern w:val="2"/>
          <w:sz w:val="32"/>
          <w:szCs w:val="32"/>
        </w:rPr>
        <w:t>强化</w:t>
      </w:r>
      <w:r>
        <w:rPr>
          <w:rFonts w:ascii="仿宋_GB2312" w:eastAsia="仿宋_GB2312" w:hAnsiTheme="minorHAnsi" w:cstheme="minorBidi"/>
          <w:kern w:val="2"/>
          <w:sz w:val="32"/>
          <w:szCs w:val="32"/>
        </w:rPr>
        <w:t>组织措施，加强党的领导、健全工作机制、加强队伍建设，各单位关工委要以此为契机，及时向党委、教育行政部门进行一次工作汇报，围绕立德树</w:t>
      </w:r>
      <w:r>
        <w:rPr>
          <w:rFonts w:ascii="仿宋_GB2312" w:eastAsia="仿宋_GB2312" w:hAnsiTheme="minorHAnsi" w:cstheme="minorBidi"/>
          <w:kern w:val="2"/>
          <w:sz w:val="32"/>
          <w:szCs w:val="32"/>
        </w:rPr>
        <w:lastRenderedPageBreak/>
        <w:t>人根本任务，创新推进</w:t>
      </w:r>
      <w:r>
        <w:rPr>
          <w:rFonts w:ascii="仿宋_GB2312" w:eastAsia="仿宋_GB2312" w:hAnsiTheme="minorHAnsi" w:cstheme="minorBidi" w:hint="eastAsia"/>
          <w:kern w:val="2"/>
          <w:sz w:val="32"/>
          <w:szCs w:val="32"/>
        </w:rPr>
        <w:t>新</w:t>
      </w:r>
      <w:r>
        <w:rPr>
          <w:rFonts w:ascii="仿宋_GB2312" w:eastAsia="仿宋_GB2312" w:hAnsiTheme="minorHAnsi" w:cstheme="minorBidi"/>
          <w:kern w:val="2"/>
          <w:sz w:val="32"/>
          <w:szCs w:val="32"/>
        </w:rPr>
        <w:t>时代</w:t>
      </w:r>
      <w:r>
        <w:rPr>
          <w:rFonts w:ascii="仿宋_GB2312" w:eastAsia="仿宋_GB2312" w:hAnsiTheme="minorHAnsi" w:cstheme="minorBidi" w:hint="eastAsia"/>
          <w:kern w:val="2"/>
          <w:sz w:val="32"/>
          <w:szCs w:val="32"/>
        </w:rPr>
        <w:t>关工委</w:t>
      </w:r>
      <w:r>
        <w:rPr>
          <w:rFonts w:ascii="仿宋_GB2312" w:eastAsia="仿宋_GB2312" w:hAnsiTheme="minorHAnsi" w:cstheme="minorBidi"/>
          <w:kern w:val="2"/>
          <w:sz w:val="32"/>
          <w:szCs w:val="32"/>
        </w:rPr>
        <w:t>建设，争取党委、教育行政部门及其他相关部门对关工委工作的更大支持，形成共同关爱服务青少年健康成长的工作氛围。</w:t>
      </w:r>
    </w:p>
    <w:p w:rsidR="00D6354E" w:rsidRDefault="00D6354E" w:rsidP="00D6354E">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四</w:t>
      </w:r>
      <w:r>
        <w:rPr>
          <w:rFonts w:ascii="黑体" w:eastAsia="黑体" w:hAnsi="黑体" w:cstheme="minorBidi"/>
          <w:kern w:val="2"/>
          <w:sz w:val="32"/>
          <w:szCs w:val="32"/>
        </w:rPr>
        <w:t>、扎实开展《</w:t>
      </w:r>
      <w:r>
        <w:rPr>
          <w:rFonts w:ascii="黑体" w:eastAsia="黑体" w:hAnsi="黑体" w:cstheme="minorBidi" w:hint="eastAsia"/>
          <w:kern w:val="2"/>
          <w:sz w:val="32"/>
          <w:szCs w:val="32"/>
        </w:rPr>
        <w:t>措施</w:t>
      </w:r>
      <w:r>
        <w:rPr>
          <w:rFonts w:ascii="黑体" w:eastAsia="黑体" w:hAnsi="黑体" w:cstheme="minorBidi"/>
          <w:kern w:val="2"/>
          <w:sz w:val="32"/>
          <w:szCs w:val="32"/>
        </w:rPr>
        <w:t>》</w:t>
      </w:r>
      <w:r>
        <w:rPr>
          <w:rFonts w:ascii="黑体" w:eastAsia="黑体" w:hAnsi="黑体" w:cstheme="minorBidi" w:hint="eastAsia"/>
          <w:kern w:val="2"/>
          <w:sz w:val="32"/>
          <w:szCs w:val="32"/>
        </w:rPr>
        <w:t>精神</w:t>
      </w:r>
      <w:r>
        <w:rPr>
          <w:rFonts w:ascii="黑体" w:eastAsia="黑体" w:hAnsi="黑体" w:cstheme="minorBidi"/>
          <w:kern w:val="2"/>
          <w:sz w:val="32"/>
          <w:szCs w:val="32"/>
        </w:rPr>
        <w:t>的宣传工作</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要线上线下</w:t>
      </w:r>
      <w:r>
        <w:rPr>
          <w:rFonts w:ascii="仿宋_GB2312" w:eastAsia="仿宋_GB2312" w:hAnsiTheme="minorHAnsi" w:cstheme="minorBidi"/>
          <w:kern w:val="2"/>
          <w:sz w:val="32"/>
          <w:szCs w:val="32"/>
        </w:rPr>
        <w:t>相结合</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广泛开展宣讲活动</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发挥</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报告团</w:t>
      </w:r>
      <w:r>
        <w:rPr>
          <w:rFonts w:ascii="仿宋_GB2312" w:eastAsia="仿宋_GB2312" w:hAnsiTheme="minorHAnsi" w:cstheme="minorBidi"/>
          <w:kern w:val="2"/>
          <w:sz w:val="32"/>
          <w:szCs w:val="32"/>
        </w:rPr>
        <w:t>成员作用，通过</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老少携手</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老少</w:t>
      </w:r>
      <w:r>
        <w:rPr>
          <w:rFonts w:ascii="仿宋_GB2312" w:eastAsia="仿宋_GB2312" w:hAnsiTheme="minorHAnsi" w:cstheme="minorBidi"/>
          <w:kern w:val="2"/>
          <w:sz w:val="32"/>
          <w:szCs w:val="32"/>
        </w:rPr>
        <w:t>共建</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老少</w:t>
      </w:r>
      <w:r>
        <w:rPr>
          <w:rFonts w:ascii="仿宋_GB2312" w:eastAsia="仿宋_GB2312" w:hAnsiTheme="minorHAnsi" w:cstheme="minorBidi"/>
          <w:kern w:val="2"/>
          <w:sz w:val="32"/>
          <w:szCs w:val="32"/>
        </w:rPr>
        <w:t>共话</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等多种形式</w:t>
      </w:r>
      <w:r>
        <w:rPr>
          <w:rFonts w:ascii="仿宋_GB2312" w:eastAsia="仿宋_GB2312" w:hAnsiTheme="minorHAnsi" w:cstheme="minorBidi"/>
          <w:kern w:val="2"/>
          <w:sz w:val="32"/>
          <w:szCs w:val="32"/>
        </w:rPr>
        <w:t>，面向广大</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和</w:t>
      </w:r>
      <w:r>
        <w:rPr>
          <w:rFonts w:ascii="仿宋_GB2312" w:eastAsia="仿宋_GB2312" w:hAnsiTheme="minorHAnsi" w:cstheme="minorBidi"/>
          <w:kern w:val="2"/>
          <w:sz w:val="32"/>
          <w:szCs w:val="32"/>
        </w:rPr>
        <w:t>大中小学师生进行宣传。要</w:t>
      </w:r>
      <w:r>
        <w:rPr>
          <w:rFonts w:ascii="仿宋_GB2312" w:eastAsia="仿宋_GB2312" w:hAnsiTheme="minorHAnsi" w:cstheme="minorBidi" w:hint="eastAsia"/>
          <w:kern w:val="2"/>
          <w:sz w:val="32"/>
          <w:szCs w:val="32"/>
        </w:rPr>
        <w:t>充分运用</w:t>
      </w:r>
      <w:r>
        <w:rPr>
          <w:rFonts w:ascii="仿宋_GB2312" w:eastAsia="仿宋_GB2312" w:hAnsiTheme="minorHAnsi" w:cstheme="minorBidi"/>
          <w:kern w:val="2"/>
          <w:sz w:val="32"/>
          <w:szCs w:val="32"/>
        </w:rPr>
        <w:t>新媒体手段，发挥关工委网站、微信公众号等宣传阵地作用，做好全方位的宣传。引导</w:t>
      </w:r>
      <w:r>
        <w:rPr>
          <w:rFonts w:ascii="仿宋_GB2312" w:eastAsia="仿宋_GB2312" w:hAnsiTheme="minorHAnsi" w:cstheme="minorBidi" w:hint="eastAsia"/>
          <w:kern w:val="2"/>
          <w:sz w:val="32"/>
          <w:szCs w:val="32"/>
        </w:rPr>
        <w:t>广大</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和</w:t>
      </w:r>
      <w:r>
        <w:rPr>
          <w:rFonts w:ascii="仿宋_GB2312" w:eastAsia="仿宋_GB2312" w:hAnsiTheme="minorHAnsi" w:cstheme="minorBidi"/>
          <w:kern w:val="2"/>
          <w:sz w:val="32"/>
          <w:szCs w:val="32"/>
        </w:rPr>
        <w:t>关工委干部坚定立德树人初心，把《</w:t>
      </w:r>
      <w:r>
        <w:rPr>
          <w:rFonts w:ascii="仿宋_GB2312" w:eastAsia="仿宋_GB2312" w:hAnsiTheme="minorHAnsi" w:cstheme="minorBidi" w:hint="eastAsia"/>
          <w:kern w:val="2"/>
          <w:sz w:val="32"/>
          <w:szCs w:val="32"/>
        </w:rPr>
        <w:t>措施</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要求</w:t>
      </w:r>
      <w:r>
        <w:rPr>
          <w:rFonts w:ascii="仿宋_GB2312" w:eastAsia="仿宋_GB2312" w:hAnsiTheme="minorHAnsi" w:cstheme="minorBidi"/>
          <w:kern w:val="2"/>
          <w:sz w:val="32"/>
          <w:szCs w:val="32"/>
        </w:rPr>
        <w:t>转化为践行为党育人、为国育才</w:t>
      </w:r>
      <w:r>
        <w:rPr>
          <w:rFonts w:ascii="仿宋_GB2312" w:eastAsia="仿宋_GB2312" w:hAnsiTheme="minorHAnsi" w:cstheme="minorBidi" w:hint="eastAsia"/>
          <w:kern w:val="2"/>
          <w:sz w:val="32"/>
          <w:szCs w:val="32"/>
        </w:rPr>
        <w:t>的</w:t>
      </w:r>
      <w:r>
        <w:rPr>
          <w:rFonts w:ascii="仿宋_GB2312" w:eastAsia="仿宋_GB2312" w:hAnsiTheme="minorHAnsi" w:cstheme="minorBidi"/>
          <w:kern w:val="2"/>
          <w:sz w:val="32"/>
          <w:szCs w:val="32"/>
        </w:rPr>
        <w:t>使命和担当，助力培养德智体美劳全面发展的社会主义建设者和接班人。</w:t>
      </w:r>
    </w:p>
    <w:p w:rsidR="00D6354E" w:rsidRDefault="00D6354E" w:rsidP="00D6354E">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五</w:t>
      </w:r>
      <w:r>
        <w:rPr>
          <w:rFonts w:ascii="黑体" w:eastAsia="黑体" w:hAnsi="黑体" w:cstheme="minorBidi"/>
          <w:kern w:val="2"/>
          <w:sz w:val="32"/>
          <w:szCs w:val="32"/>
        </w:rPr>
        <w:t>、相关要求</w:t>
      </w:r>
    </w:p>
    <w:p w:rsidR="00D6354E" w:rsidRDefault="00D6354E" w:rsidP="00D6354E">
      <w:pPr>
        <w:widowControl w:val="0"/>
        <w:spacing w:line="560" w:lineRule="exact"/>
        <w:ind w:firstLineChars="200" w:firstLine="640"/>
        <w:jc w:val="both"/>
        <w:rPr>
          <w:rFonts w:ascii="楷体" w:eastAsia="楷体" w:hAnsi="楷体" w:cstheme="minorBidi"/>
          <w:kern w:val="2"/>
          <w:sz w:val="32"/>
          <w:szCs w:val="32"/>
        </w:rPr>
      </w:pPr>
      <w:r>
        <w:rPr>
          <w:rFonts w:ascii="楷体" w:eastAsia="楷体" w:hAnsi="楷体" w:cstheme="minorBidi" w:hint="eastAsia"/>
          <w:kern w:val="2"/>
          <w:sz w:val="32"/>
          <w:szCs w:val="32"/>
        </w:rPr>
        <w:t>（一）建立</w:t>
      </w:r>
      <w:r>
        <w:rPr>
          <w:rFonts w:ascii="楷体" w:eastAsia="楷体" w:hAnsi="楷体" w:cstheme="minorBidi"/>
          <w:kern w:val="2"/>
          <w:sz w:val="32"/>
          <w:szCs w:val="32"/>
        </w:rPr>
        <w:t>关工委机构</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 xml:space="preserve">主 </w:t>
      </w:r>
      <w:r>
        <w:rPr>
          <w:rFonts w:ascii="仿宋_GB2312" w:eastAsia="仿宋_GB2312" w:hAnsiTheme="minorHAnsi" w:cstheme="minorBidi"/>
          <w:kern w:val="2"/>
          <w:sz w:val="32"/>
          <w:szCs w:val="32"/>
        </w:rPr>
        <w:t xml:space="preserve"> </w:t>
      </w:r>
      <w:r>
        <w:rPr>
          <w:rFonts w:ascii="仿宋_GB2312" w:eastAsia="仿宋_GB2312" w:hAnsiTheme="minorHAnsi" w:cstheme="minorBidi" w:hint="eastAsia"/>
          <w:kern w:val="2"/>
          <w:sz w:val="32"/>
          <w:szCs w:val="32"/>
        </w:rPr>
        <w:t>任</w:t>
      </w:r>
      <w:r>
        <w:rPr>
          <w:rFonts w:ascii="仿宋_GB2312" w:eastAsia="仿宋_GB2312" w:hAnsiTheme="minorHAnsi" w:cstheme="minorBidi"/>
          <w:kern w:val="2"/>
          <w:sz w:val="32"/>
          <w:szCs w:val="32"/>
        </w:rPr>
        <w:t>：王玉春</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副主任</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朱克强 惠登科 胡斗玲</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秘书处</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办公室</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成员</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 xml:space="preserve">赵永宁 </w:t>
      </w:r>
      <w:r>
        <w:rPr>
          <w:rFonts w:ascii="仿宋_GB2312" w:eastAsia="仿宋_GB2312" w:hAnsiTheme="minorHAnsi" w:cstheme="minorBidi"/>
          <w:kern w:val="2"/>
          <w:sz w:val="32"/>
          <w:szCs w:val="32"/>
        </w:rPr>
        <w:t>王文庆</w:t>
      </w:r>
      <w:r>
        <w:rPr>
          <w:rFonts w:ascii="仿宋_GB2312" w:eastAsia="仿宋_GB2312" w:hAnsiTheme="minorHAnsi" w:cstheme="minorBidi" w:hint="eastAsia"/>
          <w:kern w:val="2"/>
          <w:sz w:val="32"/>
          <w:szCs w:val="32"/>
        </w:rPr>
        <w:t xml:space="preserve"> 屈 伸 汪玉生 沈素青 谭海涛 章启忠 刘思彤 杨笑柳 王少涛 张庆伟</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秘书处</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办公室</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设在</w:t>
      </w:r>
      <w:r>
        <w:rPr>
          <w:rFonts w:ascii="仿宋_GB2312" w:eastAsia="仿宋_GB2312" w:hAnsiTheme="minorHAnsi" w:cstheme="minorBidi"/>
          <w:kern w:val="2"/>
          <w:sz w:val="32"/>
          <w:szCs w:val="32"/>
        </w:rPr>
        <w:t>离退休管理</w:t>
      </w:r>
      <w:r w:rsidR="00C26390">
        <w:rPr>
          <w:rFonts w:ascii="仿宋_GB2312" w:eastAsia="仿宋_GB2312" w:hAnsiTheme="minorHAnsi" w:cstheme="minorBidi" w:hint="eastAsia"/>
          <w:kern w:val="2"/>
          <w:sz w:val="32"/>
          <w:szCs w:val="32"/>
        </w:rPr>
        <w:t>部</w:t>
      </w:r>
      <w:bookmarkStart w:id="0" w:name="_GoBack"/>
      <w:bookmarkEnd w:id="0"/>
      <w:r>
        <w:rPr>
          <w:rFonts w:ascii="仿宋_GB2312" w:eastAsia="仿宋_GB2312" w:hAnsiTheme="minorHAnsi" w:cstheme="minorBidi"/>
          <w:kern w:val="2"/>
          <w:sz w:val="32"/>
          <w:szCs w:val="32"/>
        </w:rPr>
        <w:t>，由赵永宁担任办公室主任</w:t>
      </w:r>
      <w:r>
        <w:rPr>
          <w:rFonts w:ascii="仿宋_GB2312" w:eastAsia="仿宋_GB2312" w:hAnsiTheme="minorHAnsi" w:cstheme="minorBidi" w:hint="eastAsia"/>
          <w:kern w:val="2"/>
          <w:sz w:val="32"/>
          <w:szCs w:val="32"/>
        </w:rPr>
        <w:t>。</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hint="eastAsia"/>
          <w:kern w:val="2"/>
          <w:sz w:val="32"/>
          <w:szCs w:val="32"/>
        </w:rPr>
        <w:t>（二）深入学习</w:t>
      </w:r>
      <w:r>
        <w:rPr>
          <w:rFonts w:ascii="楷体" w:eastAsia="楷体" w:hAnsi="楷体" w:cstheme="minorBidi"/>
          <w:kern w:val="2"/>
          <w:sz w:val="32"/>
          <w:szCs w:val="32"/>
        </w:rPr>
        <w:t>贯彻落实《</w:t>
      </w:r>
      <w:r>
        <w:rPr>
          <w:rFonts w:ascii="楷体" w:eastAsia="楷体" w:hAnsi="楷体" w:cstheme="minorBidi" w:hint="eastAsia"/>
          <w:kern w:val="2"/>
          <w:sz w:val="32"/>
          <w:szCs w:val="32"/>
        </w:rPr>
        <w:t>措施</w:t>
      </w:r>
      <w:r>
        <w:rPr>
          <w:rFonts w:ascii="楷体" w:eastAsia="楷体" w:hAnsi="楷体" w:cstheme="minorBidi"/>
          <w:kern w:val="2"/>
          <w:sz w:val="32"/>
          <w:szCs w:val="32"/>
        </w:rPr>
        <w:t>》</w:t>
      </w:r>
      <w:r>
        <w:rPr>
          <w:rFonts w:ascii="楷体" w:eastAsia="楷体" w:hAnsi="楷体" w:cstheme="minorBidi" w:hint="eastAsia"/>
          <w:kern w:val="2"/>
          <w:sz w:val="32"/>
          <w:szCs w:val="32"/>
        </w:rPr>
        <w:t>是当前</w:t>
      </w:r>
      <w:r>
        <w:rPr>
          <w:rFonts w:ascii="楷体" w:eastAsia="楷体" w:hAnsi="楷体" w:cstheme="minorBidi"/>
          <w:kern w:val="2"/>
          <w:sz w:val="32"/>
          <w:szCs w:val="32"/>
        </w:rPr>
        <w:t>和今后一个时期的重大政治任务。</w:t>
      </w:r>
      <w:r>
        <w:rPr>
          <w:rFonts w:ascii="仿宋_GB2312" w:eastAsia="仿宋_GB2312" w:hAnsiTheme="minorHAnsi" w:cstheme="minorBidi" w:hint="eastAsia"/>
          <w:kern w:val="2"/>
          <w:sz w:val="32"/>
          <w:szCs w:val="32"/>
        </w:rPr>
        <w:t>各校要</w:t>
      </w:r>
      <w:r>
        <w:rPr>
          <w:rFonts w:ascii="仿宋_GB2312" w:eastAsia="仿宋_GB2312" w:hAnsiTheme="minorHAnsi" w:cstheme="minorBidi"/>
          <w:kern w:val="2"/>
          <w:sz w:val="32"/>
          <w:szCs w:val="32"/>
        </w:rPr>
        <w:t>建立相关机构并认真履责。精心</w:t>
      </w:r>
      <w:r>
        <w:rPr>
          <w:rFonts w:ascii="仿宋_GB2312" w:eastAsia="仿宋_GB2312" w:hAnsiTheme="minorHAnsi" w:cstheme="minorBidi" w:hint="eastAsia"/>
          <w:kern w:val="2"/>
          <w:sz w:val="32"/>
          <w:szCs w:val="32"/>
        </w:rPr>
        <w:t>组织开展</w:t>
      </w:r>
      <w:r>
        <w:rPr>
          <w:rFonts w:ascii="仿宋_GB2312" w:eastAsia="仿宋_GB2312" w:hAnsiTheme="minorHAnsi" w:cstheme="minorBidi"/>
          <w:kern w:val="2"/>
          <w:sz w:val="32"/>
          <w:szCs w:val="32"/>
        </w:rPr>
        <w:t>学习研讨和培训，并与学习贯彻党的十九届六中全会精神</w:t>
      </w:r>
      <w:r>
        <w:rPr>
          <w:rFonts w:ascii="仿宋_GB2312" w:eastAsia="仿宋_GB2312" w:hAnsiTheme="minorHAnsi" w:cstheme="minorBidi" w:hint="eastAsia"/>
          <w:kern w:val="2"/>
          <w:sz w:val="32"/>
          <w:szCs w:val="32"/>
        </w:rPr>
        <w:t>相结合</w:t>
      </w:r>
      <w:r>
        <w:rPr>
          <w:rFonts w:ascii="仿宋_GB2312" w:eastAsia="仿宋_GB2312" w:hAnsiTheme="minorHAnsi" w:cstheme="minorBidi"/>
          <w:kern w:val="2"/>
          <w:sz w:val="32"/>
          <w:szCs w:val="32"/>
        </w:rPr>
        <w:t>，与学习贯彻落实习近平总书记关于做好关心</w:t>
      </w:r>
      <w:r>
        <w:rPr>
          <w:rFonts w:ascii="仿宋_GB2312" w:eastAsia="仿宋_GB2312" w:hAnsiTheme="minorHAnsi" w:cstheme="minorBidi"/>
          <w:kern w:val="2"/>
          <w:sz w:val="32"/>
          <w:szCs w:val="32"/>
        </w:rPr>
        <w:lastRenderedPageBreak/>
        <w:t>下一代工作的重要指示精神相结合，与学习贯彻教党</w:t>
      </w:r>
      <w:r>
        <w:rPr>
          <w:rFonts w:ascii="仿宋_GB2312" w:eastAsia="仿宋_GB2312" w:hAnsiTheme="minorHAnsi" w:cstheme="minorBidi" w:hint="eastAsia"/>
          <w:b/>
          <w:kern w:val="2"/>
          <w:sz w:val="32"/>
          <w:szCs w:val="32"/>
        </w:rPr>
        <w:t>〔2021〕34</w:t>
      </w:r>
      <w:r>
        <w:rPr>
          <w:rFonts w:ascii="仿宋_GB2312" w:eastAsia="仿宋_GB2312" w:hAnsiTheme="minorHAnsi" w:cstheme="minorBidi" w:hint="eastAsia"/>
          <w:kern w:val="2"/>
          <w:sz w:val="32"/>
          <w:szCs w:val="32"/>
        </w:rPr>
        <w:t>号文件相结合</w:t>
      </w:r>
      <w:r>
        <w:rPr>
          <w:rFonts w:ascii="仿宋_GB2312" w:eastAsia="仿宋_GB2312" w:hAnsiTheme="minorHAnsi" w:cstheme="minorBidi"/>
          <w:kern w:val="2"/>
          <w:sz w:val="32"/>
          <w:szCs w:val="32"/>
        </w:rPr>
        <w:t>，学深学实学透，为做好新时代关工委工作奠定坚实的思想基础。</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（三）各校</w:t>
      </w:r>
      <w:r>
        <w:rPr>
          <w:rFonts w:ascii="仿宋_GB2312" w:eastAsia="仿宋_GB2312" w:hAnsiTheme="minorHAnsi" w:cstheme="minorBidi"/>
          <w:kern w:val="2"/>
          <w:sz w:val="32"/>
          <w:szCs w:val="32"/>
        </w:rPr>
        <w:t>将组织开展学习贯彻落实《</w:t>
      </w:r>
      <w:r>
        <w:rPr>
          <w:rFonts w:ascii="仿宋_GB2312" w:eastAsia="仿宋_GB2312" w:hAnsiTheme="minorHAnsi" w:cstheme="minorBidi" w:hint="eastAsia"/>
          <w:kern w:val="2"/>
          <w:sz w:val="32"/>
          <w:szCs w:val="32"/>
        </w:rPr>
        <w:t>措施</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情况</w:t>
      </w:r>
      <w:r>
        <w:rPr>
          <w:rFonts w:ascii="仿宋_GB2312" w:eastAsia="仿宋_GB2312" w:hAnsiTheme="minorHAnsi" w:cstheme="minorBidi"/>
          <w:kern w:val="2"/>
          <w:sz w:val="32"/>
          <w:szCs w:val="32"/>
        </w:rPr>
        <w:t>整理成不少于</w:t>
      </w:r>
      <w:r>
        <w:rPr>
          <w:rFonts w:ascii="仿宋_GB2312" w:eastAsia="仿宋_GB2312" w:hAnsiTheme="minorHAnsi" w:cstheme="minorBidi" w:hint="eastAsia"/>
          <w:kern w:val="2"/>
          <w:sz w:val="32"/>
          <w:szCs w:val="32"/>
        </w:rPr>
        <w:t>1500字</w:t>
      </w:r>
      <w:r>
        <w:rPr>
          <w:rFonts w:ascii="仿宋_GB2312" w:eastAsia="仿宋_GB2312" w:hAnsiTheme="minorHAnsi" w:cstheme="minorBidi"/>
          <w:kern w:val="2"/>
          <w:sz w:val="32"/>
          <w:szCs w:val="32"/>
        </w:rPr>
        <w:t>的材料及《</w:t>
      </w:r>
      <w:r>
        <w:rPr>
          <w:rFonts w:ascii="仿宋_GB2312" w:eastAsia="仿宋_GB2312" w:hAnsiTheme="minorHAnsi" w:cstheme="minorBidi" w:hint="eastAsia"/>
          <w:kern w:val="2"/>
          <w:sz w:val="32"/>
          <w:szCs w:val="32"/>
        </w:rPr>
        <w:t>教育系统</w:t>
      </w:r>
      <w:r>
        <w:rPr>
          <w:rFonts w:ascii="仿宋_GB2312" w:eastAsia="仿宋_GB2312" w:hAnsiTheme="minorHAnsi" w:cstheme="minorBidi"/>
          <w:kern w:val="2"/>
          <w:sz w:val="32"/>
          <w:szCs w:val="32"/>
        </w:rPr>
        <w:t>关工委情况统计表》</w:t>
      </w:r>
      <w:r>
        <w:rPr>
          <w:rFonts w:ascii="仿宋_GB2312" w:eastAsia="仿宋_GB2312" w:hAnsiTheme="minorHAnsi" w:cstheme="minorBidi" w:hint="eastAsia"/>
          <w:kern w:val="2"/>
          <w:sz w:val="32"/>
          <w:szCs w:val="32"/>
        </w:rPr>
        <w:t>于9月26日</w:t>
      </w:r>
      <w:r>
        <w:rPr>
          <w:rFonts w:ascii="仿宋_GB2312" w:eastAsia="仿宋_GB2312" w:hAnsiTheme="minorHAnsi" w:cstheme="minorBidi"/>
          <w:kern w:val="2"/>
          <w:sz w:val="32"/>
          <w:szCs w:val="32"/>
        </w:rPr>
        <w:t>前报中心关工委</w:t>
      </w:r>
      <w:r>
        <w:rPr>
          <w:rFonts w:ascii="仿宋_GB2312" w:eastAsia="仿宋_GB2312" w:hAnsiTheme="minorHAnsi" w:cstheme="minorBidi" w:hint="eastAsia"/>
          <w:kern w:val="2"/>
          <w:sz w:val="32"/>
          <w:szCs w:val="32"/>
        </w:rPr>
        <w:t>秘书处</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办公室</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联系人</w:t>
      </w:r>
      <w:r>
        <w:rPr>
          <w:rFonts w:ascii="仿宋_GB2312" w:eastAsia="仿宋_GB2312" w:hAnsiTheme="minorHAnsi" w:cstheme="minorBidi"/>
          <w:kern w:val="2"/>
          <w:sz w:val="32"/>
          <w:szCs w:val="32"/>
        </w:rPr>
        <w:t>：赵永宁</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联系电话</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029</w:t>
      </w:r>
      <w:r>
        <w:rPr>
          <w:rFonts w:ascii="仿宋_GB2312" w:eastAsia="仿宋_GB2312" w:hAnsiTheme="minorHAnsi" w:cstheme="minorBidi"/>
          <w:kern w:val="2"/>
          <w:sz w:val="32"/>
          <w:szCs w:val="32"/>
        </w:rPr>
        <w:t>-86978176</w:t>
      </w:r>
      <w:r>
        <w:rPr>
          <w:rFonts w:ascii="仿宋_GB2312" w:eastAsia="仿宋_GB2312" w:hAnsiTheme="minorHAnsi" w:cstheme="minorBidi" w:hint="eastAsia"/>
          <w:kern w:val="2"/>
          <w:sz w:val="32"/>
          <w:szCs w:val="32"/>
        </w:rPr>
        <w:t xml:space="preserve">   15529500555</w:t>
      </w:r>
    </w:p>
    <w:p w:rsidR="00D6354E" w:rsidRDefault="00D6354E" w:rsidP="00D6354E">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电子邮箱</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642774438@qq</w:t>
      </w:r>
      <w:r>
        <w:rPr>
          <w:rFonts w:ascii="仿宋_GB2312" w:eastAsia="仿宋_GB2312" w:hAnsi="仿宋_GB2312" w:cs="仿宋_GB2312" w:hint="eastAsia"/>
          <w:kern w:val="2"/>
          <w:sz w:val="32"/>
          <w:szCs w:val="32"/>
        </w:rPr>
        <w:t>.</w:t>
      </w:r>
      <w:r>
        <w:rPr>
          <w:rFonts w:ascii="仿宋_GB2312" w:eastAsia="仿宋_GB2312" w:hAnsiTheme="minorHAnsi" w:cstheme="minorBidi" w:hint="eastAsia"/>
          <w:kern w:val="2"/>
          <w:sz w:val="32"/>
          <w:szCs w:val="32"/>
        </w:rPr>
        <w:t>com</w:t>
      </w:r>
    </w:p>
    <w:p w:rsidR="00D6354E" w:rsidRDefault="00D6354E" w:rsidP="00D6354E">
      <w:pPr>
        <w:widowControl w:val="0"/>
        <w:spacing w:line="560" w:lineRule="exact"/>
        <w:ind w:firstLineChars="900" w:firstLine="2880"/>
        <w:jc w:val="both"/>
        <w:rPr>
          <w:rFonts w:ascii="仿宋_GB2312" w:eastAsia="仿宋_GB2312" w:hAnsiTheme="minorHAnsi" w:cstheme="minorBidi"/>
          <w:kern w:val="2"/>
          <w:sz w:val="32"/>
          <w:szCs w:val="32"/>
        </w:rPr>
      </w:pPr>
    </w:p>
    <w:p w:rsidR="00D6354E" w:rsidRDefault="00D6354E" w:rsidP="00D6354E">
      <w:pPr>
        <w:widowControl w:val="0"/>
        <w:spacing w:line="560" w:lineRule="exact"/>
        <w:ind w:firstLineChars="900" w:firstLine="288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陕西石油普通教育管理移交中心</w:t>
      </w:r>
    </w:p>
    <w:p w:rsidR="00D6354E" w:rsidRDefault="00D6354E" w:rsidP="00D6354E">
      <w:pPr>
        <w:widowControl w:val="0"/>
        <w:spacing w:line="560" w:lineRule="exact"/>
        <w:ind w:firstLineChars="900" w:firstLine="288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关心</w:t>
      </w:r>
      <w:r>
        <w:rPr>
          <w:rFonts w:ascii="仿宋_GB2312" w:eastAsia="仿宋_GB2312" w:hAnsiTheme="minorHAnsi" w:cstheme="minorBidi"/>
          <w:kern w:val="2"/>
          <w:sz w:val="32"/>
          <w:szCs w:val="32"/>
        </w:rPr>
        <w:t>下一代工作委员会</w:t>
      </w:r>
      <w:r>
        <w:rPr>
          <w:rFonts w:ascii="仿宋_GB2312" w:eastAsia="仿宋_GB2312" w:hAnsiTheme="minorHAnsi" w:cstheme="minorBidi" w:hint="eastAsia"/>
          <w:kern w:val="2"/>
          <w:sz w:val="32"/>
          <w:szCs w:val="32"/>
        </w:rPr>
        <w:t>（代章）</w:t>
      </w:r>
    </w:p>
    <w:p w:rsidR="00D6354E" w:rsidRDefault="00D6354E" w:rsidP="00D6354E">
      <w:pPr>
        <w:widowControl w:val="0"/>
        <w:spacing w:line="560" w:lineRule="exact"/>
        <w:ind w:firstLineChars="900" w:firstLine="2880"/>
        <w:jc w:val="center"/>
        <w:rPr>
          <w:rFonts w:ascii="仿宋_GB2312" w:eastAsia="仿宋_GB2312" w:hAnsiTheme="minorHAnsi" w:cstheme="minorBidi"/>
          <w:kern w:val="2"/>
          <w:sz w:val="32"/>
          <w:szCs w:val="32"/>
        </w:rPr>
      </w:pPr>
    </w:p>
    <w:p w:rsidR="007C13DE" w:rsidRPr="004D0084" w:rsidRDefault="007C13DE" w:rsidP="007C13DE">
      <w:pPr>
        <w:spacing w:line="560" w:lineRule="exact"/>
        <w:jc w:val="center"/>
        <w:rPr>
          <w:rFonts w:ascii="仿宋" w:eastAsia="仿宋" w:hAnsi="仿宋" w:cs="仿宋"/>
          <w:sz w:val="32"/>
          <w:szCs w:val="32"/>
        </w:rPr>
      </w:pPr>
      <w:r>
        <w:rPr>
          <w:rFonts w:ascii="仿宋" w:eastAsia="仿宋" w:hAnsi="仿宋" w:cs="仿宋" w:hint="eastAsia"/>
          <w:sz w:val="32"/>
          <w:szCs w:val="32"/>
        </w:rPr>
        <w:t xml:space="preserve">       二〇二二年九月十五日</w:t>
      </w: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7C13DE" w:rsidRDefault="007C13DE" w:rsidP="00D6354E">
      <w:pPr>
        <w:widowControl w:val="0"/>
        <w:spacing w:line="560" w:lineRule="exact"/>
        <w:jc w:val="both"/>
        <w:rPr>
          <w:rFonts w:ascii="黑体" w:eastAsia="黑体" w:hAnsi="黑体" w:cstheme="minorBidi"/>
          <w:kern w:val="2"/>
          <w:sz w:val="32"/>
          <w:szCs w:val="32"/>
        </w:rPr>
      </w:pPr>
    </w:p>
    <w:p w:rsidR="00D6354E" w:rsidRDefault="00D6354E" w:rsidP="00D6354E">
      <w:pPr>
        <w:widowControl w:val="0"/>
        <w:spacing w:line="560" w:lineRule="exact"/>
        <w:jc w:val="both"/>
        <w:rPr>
          <w:rFonts w:ascii="黑体" w:eastAsia="黑体" w:hAnsi="黑体" w:cstheme="minorBidi"/>
          <w:kern w:val="2"/>
          <w:sz w:val="32"/>
          <w:szCs w:val="32"/>
        </w:rPr>
      </w:pPr>
      <w:r>
        <w:rPr>
          <w:rFonts w:ascii="黑体" w:eastAsia="黑体" w:hAnsi="黑体" w:cstheme="minorBidi" w:hint="eastAsia"/>
          <w:kern w:val="2"/>
          <w:sz w:val="32"/>
          <w:szCs w:val="32"/>
        </w:rPr>
        <w:lastRenderedPageBreak/>
        <w:t>附件1</w:t>
      </w:r>
    </w:p>
    <w:p w:rsidR="00D6354E" w:rsidRDefault="00D6354E" w:rsidP="00D6354E">
      <w:pPr>
        <w:widowControl w:val="0"/>
        <w:spacing w:line="560" w:lineRule="exact"/>
        <w:jc w:val="center"/>
        <w:rPr>
          <w:rFonts w:ascii="方正小标宋简体" w:eastAsia="方正小标宋简体" w:hAnsiTheme="minorHAnsi" w:cstheme="minorBidi"/>
          <w:kern w:val="2"/>
          <w:sz w:val="44"/>
          <w:szCs w:val="44"/>
        </w:rPr>
      </w:pPr>
      <w:r>
        <w:rPr>
          <w:rFonts w:ascii="方正小标宋简体" w:eastAsia="方正小标宋简体" w:hAnsiTheme="minorHAnsi" w:cstheme="minorBidi" w:hint="eastAsia"/>
          <w:kern w:val="2"/>
          <w:sz w:val="44"/>
          <w:szCs w:val="44"/>
        </w:rPr>
        <w:t>组织队伍建设</w:t>
      </w:r>
    </w:p>
    <w:p w:rsidR="00D6354E" w:rsidRDefault="00D6354E" w:rsidP="00D6354E">
      <w:pPr>
        <w:widowControl w:val="0"/>
        <w:spacing w:line="560" w:lineRule="exact"/>
        <w:jc w:val="both"/>
        <w:rPr>
          <w:rFonts w:ascii="仿宋_GB2312" w:eastAsia="仿宋_GB2312" w:hAnsiTheme="minorHAnsi" w:cstheme="minorBidi"/>
          <w:kern w:val="2"/>
          <w:sz w:val="32"/>
          <w:szCs w:val="32"/>
        </w:rPr>
      </w:pPr>
    </w:p>
    <w:p w:rsidR="00D6354E" w:rsidRDefault="00D6354E" w:rsidP="00D6354E">
      <w:pPr>
        <w:widowControl w:val="0"/>
        <w:spacing w:line="560" w:lineRule="exact"/>
        <w:jc w:val="both"/>
        <w:rPr>
          <w:rFonts w:ascii="楷体" w:eastAsia="楷体" w:hAnsi="楷体" w:cstheme="minorBidi"/>
          <w:kern w:val="2"/>
          <w:sz w:val="30"/>
          <w:szCs w:val="30"/>
        </w:rPr>
      </w:pPr>
      <w:r>
        <w:rPr>
          <w:rFonts w:ascii="楷体" w:eastAsia="楷体" w:hAnsi="楷体" w:cstheme="minorBidi" w:hint="eastAsia"/>
          <w:kern w:val="2"/>
          <w:sz w:val="30"/>
          <w:szCs w:val="30"/>
        </w:rPr>
        <w:t>单位</w:t>
      </w:r>
      <w:r>
        <w:rPr>
          <w:rFonts w:ascii="楷体" w:eastAsia="楷体" w:hAnsi="楷体" w:cstheme="minorBidi"/>
          <w:kern w:val="2"/>
          <w:sz w:val="30"/>
          <w:szCs w:val="30"/>
        </w:rPr>
        <w:t>：</w:t>
      </w:r>
      <w:r>
        <w:rPr>
          <w:rFonts w:ascii="楷体" w:eastAsia="楷体" w:hAnsi="楷体" w:cstheme="minorBidi" w:hint="eastAsia"/>
          <w:kern w:val="2"/>
          <w:sz w:val="30"/>
          <w:szCs w:val="30"/>
        </w:rPr>
        <w:t xml:space="preserve">      填报人：    联系电话： </w:t>
      </w:r>
      <w:r>
        <w:rPr>
          <w:rFonts w:ascii="楷体" w:eastAsia="楷体" w:hAnsi="楷体" w:cstheme="minorBidi"/>
          <w:kern w:val="2"/>
          <w:sz w:val="30"/>
          <w:szCs w:val="30"/>
        </w:rPr>
        <w:t xml:space="preserve">     </w:t>
      </w:r>
      <w:r>
        <w:rPr>
          <w:rFonts w:ascii="楷体" w:eastAsia="楷体" w:hAnsi="楷体" w:cstheme="minorBidi" w:hint="eastAsia"/>
          <w:kern w:val="2"/>
          <w:sz w:val="30"/>
          <w:szCs w:val="30"/>
        </w:rPr>
        <w:t>填报日期</w:t>
      </w:r>
      <w:r>
        <w:rPr>
          <w:rFonts w:ascii="楷体" w:eastAsia="楷体" w:hAnsi="楷体" w:cstheme="minorBidi"/>
          <w:kern w:val="2"/>
          <w:sz w:val="30"/>
          <w:szCs w:val="30"/>
        </w:rPr>
        <w:t>：</w:t>
      </w:r>
    </w:p>
    <w:tbl>
      <w:tblPr>
        <w:tblStyle w:val="a7"/>
        <w:tblW w:w="0" w:type="auto"/>
        <w:tblLook w:val="04A0" w:firstRow="1" w:lastRow="0" w:firstColumn="1" w:lastColumn="0" w:noHBand="0" w:noVBand="1"/>
      </w:tblPr>
      <w:tblGrid>
        <w:gridCol w:w="1673"/>
        <w:gridCol w:w="1673"/>
        <w:gridCol w:w="1747"/>
        <w:gridCol w:w="1519"/>
        <w:gridCol w:w="1684"/>
      </w:tblGrid>
      <w:tr w:rsidR="00D6354E" w:rsidTr="005E1E64">
        <w:tc>
          <w:tcPr>
            <w:tcW w:w="3346" w:type="dxa"/>
            <w:gridSpan w:val="2"/>
          </w:tcPr>
          <w:p w:rsidR="00D6354E" w:rsidRDefault="00D6354E" w:rsidP="005E1E64">
            <w:pPr>
              <w:widowControl w:val="0"/>
              <w:spacing w:line="560" w:lineRule="exact"/>
              <w:jc w:val="both"/>
              <w:rPr>
                <w:rFonts w:ascii="楷体" w:eastAsia="楷体" w:hAnsi="楷体" w:cstheme="minorBidi"/>
                <w:sz w:val="30"/>
                <w:szCs w:val="30"/>
              </w:rPr>
            </w:pPr>
            <w:r>
              <w:rPr>
                <w:rFonts w:ascii="楷体" w:eastAsia="楷体" w:hAnsi="楷体" w:cstheme="minorBidi" w:hint="eastAsia"/>
                <w:kern w:val="2"/>
                <w:sz w:val="30"/>
                <w:szCs w:val="30"/>
              </w:rPr>
              <w:t>公办</w:t>
            </w:r>
            <w:r>
              <w:rPr>
                <w:rFonts w:ascii="楷体" w:eastAsia="楷体" w:hAnsi="楷体" w:cstheme="minorBidi"/>
                <w:kern w:val="2"/>
                <w:sz w:val="30"/>
                <w:szCs w:val="30"/>
              </w:rPr>
              <w:t>普通中小学</w:t>
            </w:r>
          </w:p>
        </w:tc>
        <w:tc>
          <w:tcPr>
            <w:tcW w:w="1747" w:type="dxa"/>
          </w:tcPr>
          <w:p w:rsidR="00D6354E" w:rsidRDefault="00D6354E" w:rsidP="005E1E64">
            <w:pPr>
              <w:widowControl w:val="0"/>
              <w:spacing w:line="560" w:lineRule="exact"/>
              <w:jc w:val="both"/>
              <w:rPr>
                <w:rFonts w:ascii="楷体" w:eastAsia="楷体" w:hAnsi="楷体" w:cstheme="minorBidi"/>
                <w:sz w:val="30"/>
                <w:szCs w:val="30"/>
              </w:rPr>
            </w:pPr>
            <w:r>
              <w:rPr>
                <w:rFonts w:ascii="楷体" w:eastAsia="楷体" w:hAnsi="楷体" w:cstheme="minorBidi" w:hint="eastAsia"/>
                <w:kern w:val="2"/>
                <w:sz w:val="30"/>
                <w:szCs w:val="30"/>
              </w:rPr>
              <w:t>关工委</w:t>
            </w:r>
            <w:r>
              <w:rPr>
                <w:rFonts w:ascii="楷体" w:eastAsia="楷体" w:hAnsi="楷体" w:cstheme="minorBidi"/>
                <w:kern w:val="2"/>
                <w:sz w:val="30"/>
                <w:szCs w:val="30"/>
              </w:rPr>
              <w:t>领导班子成员数</w:t>
            </w:r>
          </w:p>
        </w:tc>
        <w:tc>
          <w:tcPr>
            <w:tcW w:w="1519" w:type="dxa"/>
          </w:tcPr>
          <w:p w:rsidR="00D6354E" w:rsidRDefault="00D6354E" w:rsidP="005E1E64">
            <w:pPr>
              <w:widowControl w:val="0"/>
              <w:spacing w:line="560" w:lineRule="exact"/>
              <w:jc w:val="both"/>
              <w:rPr>
                <w:rFonts w:ascii="楷体" w:eastAsia="楷体" w:hAnsi="楷体" w:cstheme="minorBidi"/>
                <w:sz w:val="30"/>
                <w:szCs w:val="30"/>
              </w:rPr>
            </w:pPr>
            <w:r>
              <w:rPr>
                <w:rFonts w:ascii="楷体" w:eastAsia="楷体" w:hAnsi="楷体" w:cstheme="minorBidi"/>
                <w:kern w:val="2"/>
                <w:sz w:val="30"/>
                <w:szCs w:val="30"/>
              </w:rPr>
              <w:t>关工委秘书处（</w:t>
            </w:r>
            <w:r>
              <w:rPr>
                <w:rFonts w:ascii="楷体" w:eastAsia="楷体" w:hAnsi="楷体" w:cstheme="minorBidi" w:hint="eastAsia"/>
                <w:kern w:val="2"/>
                <w:sz w:val="30"/>
                <w:szCs w:val="30"/>
              </w:rPr>
              <w:t>办公室</w:t>
            </w:r>
            <w:r>
              <w:rPr>
                <w:rFonts w:ascii="楷体" w:eastAsia="楷体" w:hAnsi="楷体" w:cstheme="minorBidi"/>
                <w:kern w:val="2"/>
                <w:sz w:val="30"/>
                <w:szCs w:val="30"/>
              </w:rPr>
              <w:t>）</w:t>
            </w:r>
            <w:r>
              <w:rPr>
                <w:rFonts w:ascii="楷体" w:eastAsia="楷体" w:hAnsi="楷体" w:cstheme="minorBidi" w:hint="eastAsia"/>
                <w:kern w:val="2"/>
                <w:sz w:val="30"/>
                <w:szCs w:val="30"/>
              </w:rPr>
              <w:t>人员数</w:t>
            </w:r>
          </w:p>
        </w:tc>
        <w:tc>
          <w:tcPr>
            <w:tcW w:w="1684" w:type="dxa"/>
          </w:tcPr>
          <w:p w:rsidR="00D6354E" w:rsidRDefault="00D6354E" w:rsidP="005E1E64">
            <w:pPr>
              <w:widowControl w:val="0"/>
              <w:spacing w:line="560" w:lineRule="exact"/>
              <w:jc w:val="both"/>
              <w:rPr>
                <w:rFonts w:ascii="楷体" w:eastAsia="楷体" w:hAnsi="楷体" w:cstheme="minorBidi"/>
                <w:sz w:val="30"/>
                <w:szCs w:val="30"/>
              </w:rPr>
            </w:pPr>
            <w:r>
              <w:rPr>
                <w:rFonts w:ascii="楷体" w:eastAsia="楷体" w:hAnsi="楷体" w:cstheme="minorBidi" w:hint="eastAsia"/>
                <w:kern w:val="2"/>
                <w:sz w:val="30"/>
                <w:szCs w:val="30"/>
              </w:rPr>
              <w:t>关工委五老人数</w:t>
            </w:r>
          </w:p>
        </w:tc>
      </w:tr>
      <w:tr w:rsidR="00D6354E" w:rsidTr="005E1E64">
        <w:tc>
          <w:tcPr>
            <w:tcW w:w="1673" w:type="dxa"/>
          </w:tcPr>
          <w:p w:rsidR="00D6354E" w:rsidRDefault="00D6354E" w:rsidP="005E1E64">
            <w:pPr>
              <w:widowControl w:val="0"/>
              <w:spacing w:line="560" w:lineRule="exact"/>
              <w:jc w:val="both"/>
              <w:rPr>
                <w:rFonts w:ascii="楷体" w:eastAsia="楷体" w:hAnsi="楷体" w:cstheme="minorBidi"/>
                <w:sz w:val="30"/>
                <w:szCs w:val="30"/>
              </w:rPr>
            </w:pPr>
            <w:r>
              <w:rPr>
                <w:rFonts w:ascii="楷体" w:eastAsia="楷体" w:hAnsi="楷体" w:cstheme="minorBidi" w:hint="eastAsia"/>
                <w:kern w:val="2"/>
                <w:sz w:val="30"/>
                <w:szCs w:val="30"/>
              </w:rPr>
              <w:t>数量</w:t>
            </w:r>
          </w:p>
        </w:tc>
        <w:tc>
          <w:tcPr>
            <w:tcW w:w="1673" w:type="dxa"/>
          </w:tcPr>
          <w:p w:rsidR="00D6354E" w:rsidRDefault="00D6354E" w:rsidP="005E1E64">
            <w:pPr>
              <w:widowControl w:val="0"/>
              <w:spacing w:line="560" w:lineRule="exact"/>
              <w:jc w:val="both"/>
              <w:rPr>
                <w:rFonts w:ascii="楷体" w:eastAsia="楷体" w:hAnsi="楷体" w:cstheme="minorBidi"/>
                <w:sz w:val="30"/>
                <w:szCs w:val="30"/>
              </w:rPr>
            </w:pPr>
            <w:r>
              <w:rPr>
                <w:rFonts w:ascii="楷体" w:eastAsia="楷体" w:hAnsi="楷体" w:cstheme="minorBidi" w:hint="eastAsia"/>
                <w:kern w:val="2"/>
                <w:sz w:val="30"/>
                <w:szCs w:val="30"/>
              </w:rPr>
              <w:t>已建立</w:t>
            </w:r>
            <w:r>
              <w:rPr>
                <w:rFonts w:ascii="楷体" w:eastAsia="楷体" w:hAnsi="楷体" w:cstheme="minorBidi"/>
                <w:kern w:val="2"/>
                <w:sz w:val="30"/>
                <w:szCs w:val="30"/>
              </w:rPr>
              <w:t>关工委数</w:t>
            </w:r>
          </w:p>
        </w:tc>
        <w:tc>
          <w:tcPr>
            <w:tcW w:w="1747" w:type="dxa"/>
            <w:vMerge w:val="restart"/>
          </w:tcPr>
          <w:p w:rsidR="00D6354E" w:rsidRDefault="00D6354E" w:rsidP="005E1E64">
            <w:pPr>
              <w:widowControl w:val="0"/>
              <w:spacing w:line="560" w:lineRule="exact"/>
              <w:jc w:val="both"/>
              <w:rPr>
                <w:rFonts w:ascii="楷体" w:eastAsia="楷体" w:hAnsi="楷体" w:cstheme="minorBidi"/>
                <w:sz w:val="30"/>
                <w:szCs w:val="30"/>
              </w:rPr>
            </w:pPr>
          </w:p>
        </w:tc>
        <w:tc>
          <w:tcPr>
            <w:tcW w:w="1519" w:type="dxa"/>
            <w:vMerge w:val="restart"/>
          </w:tcPr>
          <w:p w:rsidR="00D6354E" w:rsidRDefault="00D6354E" w:rsidP="005E1E64">
            <w:pPr>
              <w:widowControl w:val="0"/>
              <w:spacing w:line="560" w:lineRule="exact"/>
              <w:jc w:val="both"/>
              <w:rPr>
                <w:rFonts w:ascii="楷体" w:eastAsia="楷体" w:hAnsi="楷体" w:cstheme="minorBidi"/>
                <w:sz w:val="30"/>
                <w:szCs w:val="30"/>
              </w:rPr>
            </w:pPr>
          </w:p>
        </w:tc>
        <w:tc>
          <w:tcPr>
            <w:tcW w:w="1684" w:type="dxa"/>
            <w:vMerge w:val="restart"/>
          </w:tcPr>
          <w:p w:rsidR="00D6354E" w:rsidRDefault="00D6354E" w:rsidP="005E1E64">
            <w:pPr>
              <w:widowControl w:val="0"/>
              <w:spacing w:line="560" w:lineRule="exact"/>
              <w:jc w:val="both"/>
              <w:rPr>
                <w:rFonts w:ascii="楷体" w:eastAsia="楷体" w:hAnsi="楷体" w:cstheme="minorBidi"/>
                <w:sz w:val="30"/>
                <w:szCs w:val="30"/>
              </w:rPr>
            </w:pPr>
          </w:p>
        </w:tc>
      </w:tr>
      <w:tr w:rsidR="00D6354E" w:rsidTr="005E1E64">
        <w:tc>
          <w:tcPr>
            <w:tcW w:w="1673" w:type="dxa"/>
          </w:tcPr>
          <w:p w:rsidR="00D6354E" w:rsidRDefault="00D6354E" w:rsidP="005E1E64">
            <w:pPr>
              <w:widowControl w:val="0"/>
              <w:spacing w:line="560" w:lineRule="exact"/>
              <w:jc w:val="both"/>
              <w:rPr>
                <w:rFonts w:ascii="楷体" w:eastAsia="楷体" w:hAnsi="楷体" w:cstheme="minorBidi"/>
                <w:sz w:val="30"/>
                <w:szCs w:val="30"/>
              </w:rPr>
            </w:pPr>
          </w:p>
        </w:tc>
        <w:tc>
          <w:tcPr>
            <w:tcW w:w="1673" w:type="dxa"/>
          </w:tcPr>
          <w:p w:rsidR="00D6354E" w:rsidRDefault="00D6354E" w:rsidP="005E1E64">
            <w:pPr>
              <w:widowControl w:val="0"/>
              <w:spacing w:line="560" w:lineRule="exact"/>
              <w:jc w:val="both"/>
              <w:rPr>
                <w:rFonts w:ascii="楷体" w:eastAsia="楷体" w:hAnsi="楷体" w:cstheme="minorBidi"/>
                <w:sz w:val="30"/>
                <w:szCs w:val="30"/>
              </w:rPr>
            </w:pPr>
          </w:p>
        </w:tc>
        <w:tc>
          <w:tcPr>
            <w:tcW w:w="1747" w:type="dxa"/>
            <w:vMerge/>
          </w:tcPr>
          <w:p w:rsidR="00D6354E" w:rsidRDefault="00D6354E" w:rsidP="005E1E64">
            <w:pPr>
              <w:widowControl w:val="0"/>
              <w:spacing w:line="560" w:lineRule="exact"/>
              <w:jc w:val="both"/>
              <w:rPr>
                <w:rFonts w:ascii="楷体" w:eastAsia="楷体" w:hAnsi="楷体" w:cstheme="minorBidi"/>
                <w:sz w:val="30"/>
                <w:szCs w:val="30"/>
              </w:rPr>
            </w:pPr>
          </w:p>
        </w:tc>
        <w:tc>
          <w:tcPr>
            <w:tcW w:w="1519" w:type="dxa"/>
            <w:vMerge/>
          </w:tcPr>
          <w:p w:rsidR="00D6354E" w:rsidRDefault="00D6354E" w:rsidP="005E1E64">
            <w:pPr>
              <w:widowControl w:val="0"/>
              <w:spacing w:line="560" w:lineRule="exact"/>
              <w:jc w:val="both"/>
              <w:rPr>
                <w:rFonts w:ascii="楷体" w:eastAsia="楷体" w:hAnsi="楷体" w:cstheme="minorBidi"/>
                <w:sz w:val="30"/>
                <w:szCs w:val="30"/>
              </w:rPr>
            </w:pPr>
          </w:p>
        </w:tc>
        <w:tc>
          <w:tcPr>
            <w:tcW w:w="1684" w:type="dxa"/>
            <w:vMerge/>
          </w:tcPr>
          <w:p w:rsidR="00D6354E" w:rsidRDefault="00D6354E" w:rsidP="005E1E64">
            <w:pPr>
              <w:widowControl w:val="0"/>
              <w:spacing w:line="560" w:lineRule="exact"/>
              <w:jc w:val="both"/>
              <w:rPr>
                <w:rFonts w:ascii="楷体" w:eastAsia="楷体" w:hAnsi="楷体" w:cstheme="minorBidi"/>
                <w:sz w:val="30"/>
                <w:szCs w:val="30"/>
              </w:rPr>
            </w:pPr>
          </w:p>
        </w:tc>
      </w:tr>
    </w:tbl>
    <w:p w:rsidR="00D6354E" w:rsidRDefault="00D6354E" w:rsidP="00D6354E">
      <w:pPr>
        <w:widowControl w:val="0"/>
        <w:spacing w:line="560" w:lineRule="exact"/>
        <w:jc w:val="both"/>
        <w:rPr>
          <w:rFonts w:ascii="楷体" w:eastAsia="楷体" w:hAnsi="楷体" w:cstheme="minorBidi"/>
          <w:kern w:val="2"/>
          <w:sz w:val="30"/>
          <w:szCs w:val="30"/>
        </w:rPr>
      </w:pPr>
      <w:r>
        <w:rPr>
          <w:rFonts w:ascii="楷体" w:eastAsia="楷体" w:hAnsi="楷体" w:cstheme="minorBidi" w:hint="eastAsia"/>
          <w:kern w:val="2"/>
          <w:sz w:val="30"/>
          <w:szCs w:val="30"/>
        </w:rPr>
        <w:t>填表说明</w:t>
      </w:r>
      <w:r>
        <w:rPr>
          <w:rFonts w:ascii="楷体" w:eastAsia="楷体" w:hAnsi="楷体" w:cstheme="minorBidi"/>
          <w:kern w:val="2"/>
          <w:sz w:val="30"/>
          <w:szCs w:val="30"/>
        </w:rPr>
        <w:t>：</w:t>
      </w:r>
    </w:p>
    <w:p w:rsidR="00D6354E" w:rsidRDefault="00D6354E" w:rsidP="00D6354E">
      <w:pPr>
        <w:widowControl w:val="0"/>
        <w:spacing w:line="560" w:lineRule="exact"/>
        <w:jc w:val="both"/>
        <w:rPr>
          <w:rFonts w:ascii="楷体" w:eastAsia="楷体" w:hAnsi="楷体" w:cstheme="minorBidi"/>
          <w:kern w:val="2"/>
          <w:sz w:val="30"/>
          <w:szCs w:val="30"/>
        </w:rPr>
      </w:pPr>
      <w:r>
        <w:rPr>
          <w:rFonts w:ascii="楷体" w:eastAsia="楷体" w:hAnsi="楷体" w:cstheme="minorBidi"/>
          <w:kern w:val="2"/>
          <w:sz w:val="30"/>
          <w:szCs w:val="30"/>
        </w:rPr>
        <w:t>1.“</w:t>
      </w:r>
      <w:r>
        <w:rPr>
          <w:rFonts w:ascii="楷体" w:eastAsia="楷体" w:hAnsi="楷体" w:cstheme="minorBidi" w:hint="eastAsia"/>
          <w:kern w:val="2"/>
          <w:sz w:val="30"/>
          <w:szCs w:val="30"/>
        </w:rPr>
        <w:t>领导班子</w:t>
      </w:r>
      <w:r>
        <w:rPr>
          <w:rFonts w:ascii="楷体" w:eastAsia="楷体" w:hAnsi="楷体" w:cstheme="minorBidi"/>
          <w:kern w:val="2"/>
          <w:sz w:val="30"/>
          <w:szCs w:val="30"/>
        </w:rPr>
        <w:t>成员数”</w:t>
      </w:r>
      <w:r>
        <w:rPr>
          <w:rFonts w:ascii="楷体" w:eastAsia="楷体" w:hAnsi="楷体" w:cstheme="minorBidi" w:hint="eastAsia"/>
          <w:kern w:val="2"/>
          <w:sz w:val="30"/>
          <w:szCs w:val="30"/>
        </w:rPr>
        <w:t>的</w:t>
      </w:r>
      <w:r>
        <w:rPr>
          <w:rFonts w:ascii="楷体" w:eastAsia="楷体" w:hAnsi="楷体" w:cstheme="minorBidi"/>
          <w:kern w:val="2"/>
          <w:sz w:val="30"/>
          <w:szCs w:val="30"/>
        </w:rPr>
        <w:t>统计对象，为</w:t>
      </w:r>
      <w:r>
        <w:rPr>
          <w:rFonts w:ascii="楷体" w:eastAsia="楷体" w:hAnsi="楷体" w:cstheme="minorBidi" w:hint="eastAsia"/>
          <w:kern w:val="2"/>
          <w:sz w:val="30"/>
          <w:szCs w:val="30"/>
        </w:rPr>
        <w:t>各校关工委的</w:t>
      </w:r>
      <w:r>
        <w:rPr>
          <w:rFonts w:ascii="楷体" w:eastAsia="楷体" w:hAnsi="楷体" w:cstheme="minorBidi"/>
          <w:kern w:val="2"/>
          <w:sz w:val="30"/>
          <w:szCs w:val="30"/>
        </w:rPr>
        <w:t>主任（</w:t>
      </w:r>
      <w:r>
        <w:rPr>
          <w:rFonts w:ascii="楷体" w:eastAsia="楷体" w:hAnsi="楷体" w:cstheme="minorBidi" w:hint="eastAsia"/>
          <w:kern w:val="2"/>
          <w:sz w:val="30"/>
          <w:szCs w:val="30"/>
        </w:rPr>
        <w:t>执行主任</w:t>
      </w:r>
      <w:r>
        <w:rPr>
          <w:rFonts w:ascii="楷体" w:eastAsia="楷体" w:hAnsi="楷体" w:cstheme="minorBidi"/>
          <w:kern w:val="2"/>
          <w:sz w:val="30"/>
          <w:szCs w:val="30"/>
        </w:rPr>
        <w:t>）</w:t>
      </w:r>
      <w:r>
        <w:rPr>
          <w:rFonts w:ascii="楷体" w:eastAsia="楷体" w:hAnsi="楷体" w:cstheme="minorBidi" w:hint="eastAsia"/>
          <w:kern w:val="2"/>
          <w:sz w:val="30"/>
          <w:szCs w:val="30"/>
        </w:rPr>
        <w:t>、</w:t>
      </w:r>
      <w:r>
        <w:rPr>
          <w:rFonts w:ascii="楷体" w:eastAsia="楷体" w:hAnsi="楷体" w:cstheme="minorBidi"/>
          <w:kern w:val="2"/>
          <w:sz w:val="30"/>
          <w:szCs w:val="30"/>
        </w:rPr>
        <w:t>常务副主任、副主任</w:t>
      </w:r>
      <w:r>
        <w:rPr>
          <w:rFonts w:ascii="楷体" w:eastAsia="楷体" w:hAnsi="楷体" w:cstheme="minorBidi" w:hint="eastAsia"/>
          <w:kern w:val="2"/>
          <w:sz w:val="30"/>
          <w:szCs w:val="30"/>
        </w:rPr>
        <w:t>、</w:t>
      </w:r>
      <w:r>
        <w:rPr>
          <w:rFonts w:ascii="楷体" w:eastAsia="楷体" w:hAnsi="楷体" w:cstheme="minorBidi"/>
          <w:kern w:val="2"/>
          <w:sz w:val="30"/>
          <w:szCs w:val="30"/>
        </w:rPr>
        <w:t>（</w:t>
      </w:r>
      <w:r>
        <w:rPr>
          <w:rFonts w:ascii="楷体" w:eastAsia="楷体" w:hAnsi="楷体" w:cstheme="minorBidi" w:hint="eastAsia"/>
          <w:kern w:val="2"/>
          <w:sz w:val="30"/>
          <w:szCs w:val="30"/>
        </w:rPr>
        <w:t>副</w:t>
      </w:r>
      <w:r>
        <w:rPr>
          <w:rFonts w:ascii="楷体" w:eastAsia="楷体" w:hAnsi="楷体" w:cstheme="minorBidi"/>
          <w:kern w:val="2"/>
          <w:sz w:val="30"/>
          <w:szCs w:val="30"/>
        </w:rPr>
        <w:t>）</w:t>
      </w:r>
      <w:r>
        <w:rPr>
          <w:rFonts w:ascii="楷体" w:eastAsia="楷体" w:hAnsi="楷体" w:cstheme="minorBidi" w:hint="eastAsia"/>
          <w:kern w:val="2"/>
          <w:sz w:val="30"/>
          <w:szCs w:val="30"/>
        </w:rPr>
        <w:t>秘书长，</w:t>
      </w:r>
      <w:r>
        <w:rPr>
          <w:rFonts w:ascii="楷体" w:eastAsia="楷体" w:hAnsi="楷体" w:cstheme="minorBidi"/>
          <w:kern w:val="2"/>
          <w:sz w:val="30"/>
          <w:szCs w:val="30"/>
        </w:rPr>
        <w:t>包括老同志和在职的专兼职</w:t>
      </w:r>
      <w:r>
        <w:rPr>
          <w:rFonts w:ascii="楷体" w:eastAsia="楷体" w:hAnsi="楷体" w:cstheme="minorBidi" w:hint="eastAsia"/>
          <w:kern w:val="2"/>
          <w:sz w:val="30"/>
          <w:szCs w:val="30"/>
        </w:rPr>
        <w:t>同志</w:t>
      </w:r>
      <w:r>
        <w:rPr>
          <w:rFonts w:ascii="楷体" w:eastAsia="楷体" w:hAnsi="楷体" w:cstheme="minorBidi"/>
          <w:kern w:val="2"/>
          <w:sz w:val="30"/>
          <w:szCs w:val="30"/>
        </w:rPr>
        <w:t>；</w:t>
      </w:r>
      <w:r>
        <w:rPr>
          <w:rFonts w:ascii="楷体" w:eastAsia="楷体" w:hAnsi="楷体" w:cstheme="minorBidi" w:hint="eastAsia"/>
          <w:kern w:val="2"/>
          <w:sz w:val="30"/>
          <w:szCs w:val="30"/>
        </w:rPr>
        <w:t>不含</w:t>
      </w:r>
      <w:r>
        <w:rPr>
          <w:rFonts w:ascii="楷体" w:eastAsia="楷体" w:hAnsi="楷体" w:cstheme="minorBidi"/>
          <w:kern w:val="2"/>
          <w:sz w:val="30"/>
          <w:szCs w:val="30"/>
        </w:rPr>
        <w:t>关工委</w:t>
      </w:r>
      <w:r>
        <w:rPr>
          <w:rFonts w:ascii="楷体" w:eastAsia="楷体" w:hAnsi="楷体" w:cstheme="minorBidi" w:hint="eastAsia"/>
          <w:kern w:val="2"/>
          <w:sz w:val="30"/>
          <w:szCs w:val="30"/>
        </w:rPr>
        <w:t>名誉主任</w:t>
      </w:r>
      <w:r>
        <w:rPr>
          <w:rFonts w:ascii="楷体" w:eastAsia="楷体" w:hAnsi="楷体" w:cstheme="minorBidi"/>
          <w:kern w:val="2"/>
          <w:sz w:val="30"/>
          <w:szCs w:val="30"/>
        </w:rPr>
        <w:t>和顾问</w:t>
      </w:r>
      <w:r>
        <w:rPr>
          <w:rFonts w:ascii="楷体" w:eastAsia="楷体" w:hAnsi="楷体" w:cstheme="minorBidi" w:hint="eastAsia"/>
          <w:kern w:val="2"/>
          <w:sz w:val="30"/>
          <w:szCs w:val="30"/>
        </w:rPr>
        <w:t>。</w:t>
      </w:r>
    </w:p>
    <w:p w:rsidR="00D6354E" w:rsidRDefault="00D6354E" w:rsidP="00D6354E">
      <w:pPr>
        <w:widowControl w:val="0"/>
        <w:spacing w:line="560" w:lineRule="exact"/>
        <w:jc w:val="both"/>
        <w:rPr>
          <w:rFonts w:ascii="楷体" w:eastAsia="楷体" w:hAnsi="楷体" w:cstheme="minorBidi"/>
          <w:kern w:val="2"/>
          <w:sz w:val="30"/>
          <w:szCs w:val="30"/>
        </w:rPr>
      </w:pPr>
      <w:r>
        <w:rPr>
          <w:rFonts w:ascii="楷体" w:eastAsia="楷体" w:hAnsi="楷体" w:cstheme="minorBidi"/>
          <w:kern w:val="2"/>
          <w:sz w:val="30"/>
          <w:szCs w:val="30"/>
        </w:rPr>
        <w:t>2.“</w:t>
      </w:r>
      <w:r>
        <w:rPr>
          <w:rFonts w:ascii="楷体" w:eastAsia="楷体" w:hAnsi="楷体" w:cstheme="minorBidi" w:hint="eastAsia"/>
          <w:kern w:val="2"/>
          <w:sz w:val="30"/>
          <w:szCs w:val="30"/>
        </w:rPr>
        <w:t>秘书处</w:t>
      </w:r>
      <w:r>
        <w:rPr>
          <w:rFonts w:ascii="楷体" w:eastAsia="楷体" w:hAnsi="楷体" w:cstheme="minorBidi"/>
          <w:kern w:val="2"/>
          <w:sz w:val="30"/>
          <w:szCs w:val="30"/>
        </w:rPr>
        <w:t>（</w:t>
      </w:r>
      <w:r>
        <w:rPr>
          <w:rFonts w:ascii="楷体" w:eastAsia="楷体" w:hAnsi="楷体" w:cstheme="minorBidi" w:hint="eastAsia"/>
          <w:kern w:val="2"/>
          <w:sz w:val="30"/>
          <w:szCs w:val="30"/>
        </w:rPr>
        <w:t>办公室</w:t>
      </w:r>
      <w:r>
        <w:rPr>
          <w:rFonts w:ascii="楷体" w:eastAsia="楷体" w:hAnsi="楷体" w:cstheme="minorBidi"/>
          <w:kern w:val="2"/>
          <w:sz w:val="30"/>
          <w:szCs w:val="30"/>
        </w:rPr>
        <w:t>）</w:t>
      </w:r>
      <w:r>
        <w:rPr>
          <w:rFonts w:ascii="楷体" w:eastAsia="楷体" w:hAnsi="楷体" w:cstheme="minorBidi" w:hint="eastAsia"/>
          <w:kern w:val="2"/>
          <w:sz w:val="30"/>
          <w:szCs w:val="30"/>
        </w:rPr>
        <w:t>人员数</w:t>
      </w:r>
      <w:r>
        <w:rPr>
          <w:rFonts w:ascii="楷体" w:eastAsia="楷体" w:hAnsi="楷体" w:cstheme="minorBidi"/>
          <w:kern w:val="2"/>
          <w:sz w:val="30"/>
          <w:szCs w:val="30"/>
        </w:rPr>
        <w:t>”</w:t>
      </w:r>
      <w:r>
        <w:rPr>
          <w:rFonts w:ascii="楷体" w:eastAsia="楷体" w:hAnsi="楷体" w:cstheme="minorBidi" w:hint="eastAsia"/>
          <w:kern w:val="2"/>
          <w:sz w:val="30"/>
          <w:szCs w:val="30"/>
        </w:rPr>
        <w:t>指</w:t>
      </w:r>
      <w:r>
        <w:rPr>
          <w:rFonts w:ascii="楷体" w:eastAsia="楷体" w:hAnsi="楷体" w:cstheme="minorBidi"/>
          <w:kern w:val="2"/>
          <w:sz w:val="30"/>
          <w:szCs w:val="30"/>
        </w:rPr>
        <w:t>领导班子之外的工作人员。</w:t>
      </w:r>
    </w:p>
    <w:p w:rsidR="00D6354E" w:rsidRDefault="00D6354E" w:rsidP="00D6354E">
      <w:pPr>
        <w:widowControl w:val="0"/>
        <w:spacing w:line="560" w:lineRule="exact"/>
        <w:jc w:val="both"/>
        <w:rPr>
          <w:rFonts w:ascii="楷体" w:eastAsia="楷体" w:hAnsi="楷体" w:cstheme="minorBidi"/>
          <w:kern w:val="2"/>
          <w:sz w:val="30"/>
          <w:szCs w:val="30"/>
        </w:rPr>
      </w:pPr>
    </w:p>
    <w:p w:rsidR="00D6354E" w:rsidRDefault="00D6354E" w:rsidP="00D6354E">
      <w:pPr>
        <w:rPr>
          <w:sz w:val="24"/>
          <w:szCs w:val="24"/>
        </w:rPr>
      </w:pPr>
    </w:p>
    <w:p w:rsidR="00D6354E" w:rsidRDefault="00D6354E" w:rsidP="00D6354E">
      <w:pPr>
        <w:rPr>
          <w:sz w:val="24"/>
          <w:szCs w:val="24"/>
        </w:rPr>
      </w:pPr>
    </w:p>
    <w:p w:rsidR="00D6354E" w:rsidRDefault="00D6354E" w:rsidP="00D6354E">
      <w:pPr>
        <w:rPr>
          <w:sz w:val="24"/>
          <w:szCs w:val="24"/>
        </w:rPr>
      </w:pPr>
    </w:p>
    <w:p w:rsidR="00D6354E" w:rsidRDefault="00D6354E" w:rsidP="00D6354E">
      <w:pPr>
        <w:rPr>
          <w:sz w:val="24"/>
          <w:szCs w:val="24"/>
        </w:rPr>
      </w:pPr>
    </w:p>
    <w:p w:rsidR="00D6354E" w:rsidRDefault="00D6354E"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D6354E">
      <w:pPr>
        <w:jc w:val="both"/>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p>
    <w:p w:rsidR="007922B7" w:rsidRDefault="007922B7" w:rsidP="007922B7">
      <w:pPr>
        <w:widowControl w:val="0"/>
        <w:spacing w:line="560" w:lineRule="exact"/>
        <w:jc w:val="center"/>
        <w:rPr>
          <w:rFonts w:ascii="方正小标宋简体" w:eastAsia="方正小标宋简体" w:hAnsi="楷体" w:cstheme="minorBidi"/>
          <w:kern w:val="2"/>
          <w:sz w:val="52"/>
          <w:szCs w:val="52"/>
        </w:rPr>
      </w:pPr>
      <w:r>
        <w:rPr>
          <w:rFonts w:ascii="方正小标宋简体" w:eastAsia="方正小标宋简体" w:hAnsi="楷体" w:cstheme="minorBidi" w:hint="eastAsia"/>
          <w:kern w:val="2"/>
          <w:sz w:val="52"/>
          <w:szCs w:val="52"/>
        </w:rPr>
        <w:t>中共陕西省委办公厅文件</w:t>
      </w:r>
    </w:p>
    <w:p w:rsidR="007922B7" w:rsidRDefault="007922B7" w:rsidP="007922B7">
      <w:pPr>
        <w:widowControl w:val="0"/>
        <w:spacing w:line="560" w:lineRule="exact"/>
        <w:jc w:val="both"/>
        <w:rPr>
          <w:rFonts w:ascii="楷体" w:eastAsia="楷体" w:hAnsi="楷体" w:cstheme="minorBidi"/>
          <w:kern w:val="2"/>
          <w:sz w:val="30"/>
          <w:szCs w:val="30"/>
        </w:rPr>
      </w:pPr>
    </w:p>
    <w:p w:rsidR="007922B7" w:rsidRDefault="007922B7" w:rsidP="007922B7">
      <w:pPr>
        <w:widowControl w:val="0"/>
        <w:spacing w:line="560" w:lineRule="exact"/>
        <w:jc w:val="both"/>
        <w:rPr>
          <w:rFonts w:ascii="楷体" w:eastAsia="楷体" w:hAnsi="楷体" w:cstheme="minorBidi"/>
          <w:kern w:val="2"/>
          <w:sz w:val="30"/>
          <w:szCs w:val="30"/>
        </w:rPr>
      </w:pPr>
    </w:p>
    <w:p w:rsidR="007922B7" w:rsidRDefault="007922B7" w:rsidP="007922B7">
      <w:pPr>
        <w:widowControl w:val="0"/>
        <w:spacing w:line="560" w:lineRule="exact"/>
        <w:jc w:val="center"/>
        <w:rPr>
          <w:rFonts w:ascii="楷体" w:eastAsia="楷体" w:hAnsi="楷体" w:cstheme="minorBidi"/>
          <w:kern w:val="2"/>
          <w:sz w:val="30"/>
          <w:szCs w:val="30"/>
        </w:rPr>
      </w:pPr>
      <w:r>
        <w:rPr>
          <w:rFonts w:ascii="楷体" w:eastAsia="楷体" w:hAnsi="楷体" w:cstheme="minorBidi" w:hint="eastAsia"/>
          <w:kern w:val="2"/>
          <w:sz w:val="30"/>
          <w:szCs w:val="30"/>
        </w:rPr>
        <w:t>陕办发</w:t>
      </w:r>
      <w:r>
        <w:rPr>
          <w:rFonts w:ascii="楷体" w:eastAsia="楷体" w:hAnsi="楷体" w:cstheme="minorBidi"/>
          <w:kern w:val="2"/>
          <w:sz w:val="30"/>
          <w:szCs w:val="30"/>
        </w:rPr>
        <w:t>(2022]11号</w:t>
      </w:r>
    </w:p>
    <w:p w:rsidR="007922B7" w:rsidRDefault="007922B7" w:rsidP="007922B7">
      <w:pPr>
        <w:widowControl w:val="0"/>
        <w:spacing w:line="560" w:lineRule="exact"/>
        <w:jc w:val="both"/>
        <w:rPr>
          <w:rFonts w:ascii="楷体" w:eastAsia="楷体" w:hAnsi="楷体" w:cstheme="minorBidi"/>
          <w:kern w:val="2"/>
          <w:sz w:val="30"/>
          <w:szCs w:val="30"/>
        </w:rPr>
      </w:pPr>
    </w:p>
    <w:p w:rsidR="007922B7" w:rsidRDefault="007922B7" w:rsidP="007922B7">
      <w:pPr>
        <w:widowControl w:val="0"/>
        <w:spacing w:line="560" w:lineRule="exact"/>
        <w:jc w:val="center"/>
        <w:rPr>
          <w:rFonts w:ascii="黑体" w:eastAsia="黑体" w:hAnsi="黑体" w:cstheme="minorBidi"/>
          <w:kern w:val="2"/>
          <w:sz w:val="36"/>
          <w:szCs w:val="36"/>
        </w:rPr>
      </w:pPr>
      <w:r>
        <w:rPr>
          <w:rFonts w:ascii="黑体" w:eastAsia="黑体" w:hAnsi="黑体" w:cstheme="minorBidi" w:hint="eastAsia"/>
          <w:kern w:val="2"/>
          <w:sz w:val="36"/>
          <w:szCs w:val="36"/>
        </w:rPr>
        <w:t>中共陕西省委办公厅</w:t>
      </w:r>
    </w:p>
    <w:p w:rsidR="007922B7" w:rsidRDefault="007922B7" w:rsidP="007922B7">
      <w:pPr>
        <w:widowControl w:val="0"/>
        <w:spacing w:line="560" w:lineRule="exact"/>
        <w:jc w:val="center"/>
        <w:rPr>
          <w:rFonts w:ascii="黑体" w:eastAsia="黑体" w:hAnsi="黑体" w:cstheme="minorBidi"/>
          <w:kern w:val="2"/>
          <w:sz w:val="36"/>
          <w:szCs w:val="36"/>
        </w:rPr>
      </w:pPr>
      <w:r>
        <w:rPr>
          <w:rFonts w:ascii="黑体" w:eastAsia="黑体" w:hAnsi="黑体" w:cstheme="minorBidi" w:hint="eastAsia"/>
          <w:kern w:val="2"/>
          <w:sz w:val="36"/>
          <w:szCs w:val="36"/>
        </w:rPr>
        <w:t>陕西省人民政府办公厅</w:t>
      </w:r>
    </w:p>
    <w:p w:rsidR="007922B7" w:rsidRDefault="007922B7" w:rsidP="007922B7">
      <w:pPr>
        <w:widowControl w:val="0"/>
        <w:spacing w:line="560" w:lineRule="exact"/>
        <w:jc w:val="center"/>
        <w:rPr>
          <w:rFonts w:ascii="黑体" w:eastAsia="黑体" w:hAnsi="黑体" w:cstheme="minorBidi"/>
          <w:kern w:val="2"/>
          <w:sz w:val="36"/>
          <w:szCs w:val="36"/>
        </w:rPr>
      </w:pPr>
      <w:r>
        <w:rPr>
          <w:rFonts w:ascii="黑体" w:eastAsia="黑体" w:hAnsi="黑体" w:cstheme="minorBidi" w:hint="eastAsia"/>
          <w:kern w:val="2"/>
          <w:sz w:val="36"/>
          <w:szCs w:val="36"/>
        </w:rPr>
        <w:t>印发《关于加强新时代关心下一代工作委员会</w:t>
      </w:r>
    </w:p>
    <w:p w:rsidR="007922B7" w:rsidRDefault="007922B7" w:rsidP="007922B7">
      <w:pPr>
        <w:widowControl w:val="0"/>
        <w:spacing w:line="560" w:lineRule="exact"/>
        <w:jc w:val="center"/>
        <w:rPr>
          <w:rFonts w:ascii="黑体" w:eastAsia="黑体" w:hAnsi="黑体" w:cstheme="minorBidi"/>
          <w:kern w:val="2"/>
          <w:sz w:val="36"/>
          <w:szCs w:val="36"/>
        </w:rPr>
      </w:pPr>
      <w:r>
        <w:rPr>
          <w:rFonts w:ascii="黑体" w:eastAsia="黑体" w:hAnsi="黑体" w:cstheme="minorBidi" w:hint="eastAsia"/>
          <w:kern w:val="2"/>
          <w:sz w:val="36"/>
          <w:szCs w:val="36"/>
        </w:rPr>
        <w:t>工作的若干措施》的通知</w:t>
      </w:r>
    </w:p>
    <w:p w:rsidR="007922B7" w:rsidRDefault="007922B7" w:rsidP="007922B7">
      <w:pPr>
        <w:widowControl w:val="0"/>
        <w:spacing w:line="560" w:lineRule="exact"/>
        <w:jc w:val="both"/>
        <w:rPr>
          <w:rFonts w:ascii="楷体" w:eastAsia="楷体" w:hAnsi="楷体" w:cstheme="minorBidi"/>
          <w:kern w:val="2"/>
          <w:sz w:val="32"/>
          <w:szCs w:val="32"/>
        </w:rPr>
      </w:pPr>
      <w:r>
        <w:rPr>
          <w:rFonts w:ascii="楷体" w:eastAsia="楷体" w:hAnsi="楷体" w:cstheme="minorBidi" w:hint="eastAsia"/>
          <w:kern w:val="2"/>
          <w:sz w:val="32"/>
          <w:szCs w:val="32"/>
        </w:rPr>
        <w:t>各市、县委，各市、县政府，省委和省级国家机关各部门，各人民团体</w:t>
      </w:r>
      <w:r>
        <w:rPr>
          <w:rFonts w:ascii="楷体" w:eastAsia="楷体" w:hAnsi="楷体" w:cstheme="minorBidi"/>
          <w:kern w:val="2"/>
          <w:sz w:val="32"/>
          <w:szCs w:val="32"/>
        </w:rPr>
        <w:t>:</w:t>
      </w:r>
    </w:p>
    <w:p w:rsidR="007922B7" w:rsidRDefault="007922B7" w:rsidP="007922B7">
      <w:pPr>
        <w:widowControl w:val="0"/>
        <w:spacing w:line="560" w:lineRule="exact"/>
        <w:ind w:firstLineChars="200" w:firstLine="640"/>
        <w:jc w:val="both"/>
        <w:rPr>
          <w:rFonts w:ascii="楷体" w:eastAsia="楷体" w:hAnsi="楷体" w:cstheme="minorBidi"/>
          <w:kern w:val="2"/>
          <w:sz w:val="32"/>
          <w:szCs w:val="32"/>
        </w:rPr>
      </w:pPr>
      <w:r>
        <w:rPr>
          <w:rFonts w:ascii="楷体" w:eastAsia="楷体" w:hAnsi="楷体" w:cstheme="minorBidi" w:hint="eastAsia"/>
          <w:kern w:val="2"/>
          <w:sz w:val="32"/>
          <w:szCs w:val="32"/>
        </w:rPr>
        <w:t>《关于加强新时代关心下一代工作委员会工作的若干措施》已经省委、省政府同意，现印发给你们，请结合实际，认真贯彻落实。</w:t>
      </w:r>
    </w:p>
    <w:p w:rsidR="007922B7" w:rsidRDefault="007922B7" w:rsidP="007922B7">
      <w:pPr>
        <w:widowControl w:val="0"/>
        <w:spacing w:line="560" w:lineRule="exact"/>
        <w:ind w:firstLineChars="1000" w:firstLine="3200"/>
        <w:jc w:val="both"/>
        <w:rPr>
          <w:rFonts w:ascii="楷体" w:eastAsia="楷体" w:hAnsi="楷体" w:cstheme="minorBidi"/>
          <w:kern w:val="2"/>
          <w:sz w:val="32"/>
          <w:szCs w:val="32"/>
        </w:rPr>
      </w:pPr>
    </w:p>
    <w:p w:rsidR="007922B7" w:rsidRDefault="007922B7" w:rsidP="007922B7">
      <w:pPr>
        <w:widowControl w:val="0"/>
        <w:spacing w:line="560" w:lineRule="exact"/>
        <w:ind w:firstLineChars="1350" w:firstLine="4320"/>
        <w:jc w:val="both"/>
        <w:rPr>
          <w:rFonts w:ascii="楷体" w:eastAsia="楷体" w:hAnsi="楷体" w:cstheme="minorBidi"/>
          <w:kern w:val="2"/>
          <w:sz w:val="32"/>
          <w:szCs w:val="32"/>
        </w:rPr>
      </w:pPr>
      <w:r>
        <w:rPr>
          <w:rFonts w:ascii="楷体" w:eastAsia="楷体" w:hAnsi="楷体" w:cstheme="minorBidi" w:hint="eastAsia"/>
          <w:kern w:val="2"/>
          <w:sz w:val="32"/>
          <w:szCs w:val="32"/>
        </w:rPr>
        <w:t>中共陕西省委办公厅</w:t>
      </w:r>
    </w:p>
    <w:p w:rsidR="007922B7" w:rsidRDefault="007922B7" w:rsidP="007922B7">
      <w:pPr>
        <w:widowControl w:val="0"/>
        <w:spacing w:line="560" w:lineRule="exact"/>
        <w:ind w:firstLineChars="1300" w:firstLine="4160"/>
        <w:jc w:val="both"/>
        <w:rPr>
          <w:rFonts w:ascii="楷体" w:eastAsia="楷体" w:hAnsi="楷体" w:cstheme="minorBidi"/>
          <w:kern w:val="2"/>
          <w:sz w:val="32"/>
          <w:szCs w:val="32"/>
        </w:rPr>
      </w:pPr>
      <w:r>
        <w:rPr>
          <w:rFonts w:ascii="楷体" w:eastAsia="楷体" w:hAnsi="楷体" w:cstheme="minorBidi" w:hint="eastAsia"/>
          <w:kern w:val="2"/>
          <w:sz w:val="32"/>
          <w:szCs w:val="32"/>
        </w:rPr>
        <w:t>陕西省人民政府办公厅</w:t>
      </w:r>
    </w:p>
    <w:p w:rsidR="007922B7" w:rsidRDefault="007922B7" w:rsidP="007922B7">
      <w:pPr>
        <w:widowControl w:val="0"/>
        <w:spacing w:line="560" w:lineRule="exact"/>
        <w:ind w:firstLineChars="1450" w:firstLine="4640"/>
        <w:jc w:val="both"/>
        <w:rPr>
          <w:rFonts w:ascii="楷体" w:eastAsia="楷体" w:hAnsi="楷体" w:cstheme="minorBidi"/>
          <w:kern w:val="2"/>
          <w:sz w:val="32"/>
          <w:szCs w:val="32"/>
        </w:rPr>
      </w:pPr>
      <w:r>
        <w:rPr>
          <w:rFonts w:ascii="楷体" w:eastAsia="楷体" w:hAnsi="楷体" w:cstheme="minorBidi"/>
          <w:kern w:val="2"/>
          <w:sz w:val="32"/>
          <w:szCs w:val="32"/>
        </w:rPr>
        <w:t>2022年7月15</w:t>
      </w:r>
      <w:r>
        <w:rPr>
          <w:rFonts w:ascii="楷体" w:eastAsia="楷体" w:hAnsi="楷体" w:cstheme="minorBidi" w:hint="eastAsia"/>
          <w:kern w:val="2"/>
          <w:sz w:val="32"/>
          <w:szCs w:val="32"/>
        </w:rPr>
        <w:t>日</w:t>
      </w:r>
    </w:p>
    <w:p w:rsidR="007922B7" w:rsidRDefault="007922B7" w:rsidP="007922B7">
      <w:pPr>
        <w:widowControl w:val="0"/>
        <w:spacing w:line="560" w:lineRule="exact"/>
        <w:ind w:firstLineChars="1300" w:firstLine="4160"/>
        <w:jc w:val="both"/>
        <w:rPr>
          <w:rFonts w:ascii="楷体" w:eastAsia="楷体" w:hAnsi="楷体" w:cstheme="minorBidi"/>
          <w:kern w:val="2"/>
          <w:sz w:val="32"/>
          <w:szCs w:val="32"/>
        </w:rPr>
      </w:pPr>
    </w:p>
    <w:p w:rsidR="007922B7" w:rsidRDefault="007922B7" w:rsidP="007922B7">
      <w:pPr>
        <w:widowControl w:val="0"/>
        <w:spacing w:line="560" w:lineRule="exact"/>
        <w:jc w:val="center"/>
        <w:rPr>
          <w:rFonts w:ascii="黑体" w:eastAsia="黑体" w:hAnsi="黑体" w:cstheme="minorBidi"/>
          <w:kern w:val="2"/>
          <w:sz w:val="44"/>
          <w:szCs w:val="44"/>
        </w:rPr>
      </w:pPr>
    </w:p>
    <w:p w:rsidR="007922B7" w:rsidRDefault="007922B7" w:rsidP="007922B7">
      <w:pPr>
        <w:widowControl w:val="0"/>
        <w:spacing w:line="560" w:lineRule="exact"/>
        <w:jc w:val="center"/>
        <w:rPr>
          <w:rFonts w:ascii="黑体" w:eastAsia="黑体" w:hAnsi="黑体" w:cstheme="minorBidi"/>
          <w:kern w:val="2"/>
          <w:sz w:val="44"/>
          <w:szCs w:val="44"/>
        </w:rPr>
      </w:pPr>
    </w:p>
    <w:p w:rsidR="007922B7" w:rsidRDefault="007922B7" w:rsidP="007922B7">
      <w:pPr>
        <w:widowControl w:val="0"/>
        <w:spacing w:line="560" w:lineRule="exact"/>
        <w:jc w:val="center"/>
        <w:rPr>
          <w:rFonts w:ascii="黑体" w:eastAsia="黑体" w:hAnsi="黑体" w:cstheme="minorBidi"/>
          <w:kern w:val="2"/>
          <w:sz w:val="44"/>
          <w:szCs w:val="44"/>
        </w:rPr>
      </w:pPr>
    </w:p>
    <w:p w:rsidR="007922B7" w:rsidRDefault="007922B7" w:rsidP="007922B7">
      <w:pPr>
        <w:widowControl w:val="0"/>
        <w:spacing w:line="560" w:lineRule="exact"/>
        <w:jc w:val="center"/>
        <w:rPr>
          <w:rFonts w:ascii="黑体" w:eastAsia="黑体" w:hAnsi="黑体" w:cstheme="minorBidi"/>
          <w:kern w:val="2"/>
          <w:sz w:val="44"/>
          <w:szCs w:val="44"/>
        </w:rPr>
      </w:pPr>
    </w:p>
    <w:p w:rsidR="007922B7" w:rsidRDefault="007922B7" w:rsidP="007922B7">
      <w:pPr>
        <w:widowControl w:val="0"/>
        <w:spacing w:line="560" w:lineRule="exact"/>
        <w:jc w:val="center"/>
        <w:rPr>
          <w:rFonts w:ascii="黑体" w:eastAsia="黑体" w:hAnsi="黑体" w:cstheme="minorBidi"/>
          <w:kern w:val="2"/>
          <w:sz w:val="44"/>
          <w:szCs w:val="44"/>
        </w:rPr>
      </w:pPr>
      <w:r>
        <w:rPr>
          <w:rFonts w:ascii="黑体" w:eastAsia="黑体" w:hAnsi="黑体" w:cstheme="minorBidi" w:hint="eastAsia"/>
          <w:kern w:val="2"/>
          <w:sz w:val="44"/>
          <w:szCs w:val="44"/>
        </w:rPr>
        <w:t>关于加强新时代</w:t>
      </w:r>
    </w:p>
    <w:p w:rsidR="007922B7" w:rsidRDefault="007922B7" w:rsidP="007922B7">
      <w:pPr>
        <w:widowControl w:val="0"/>
        <w:spacing w:line="560" w:lineRule="exact"/>
        <w:jc w:val="center"/>
        <w:rPr>
          <w:rFonts w:ascii="黑体" w:eastAsia="黑体" w:hAnsi="黑体" w:cstheme="minorBidi"/>
          <w:kern w:val="2"/>
          <w:sz w:val="44"/>
          <w:szCs w:val="44"/>
        </w:rPr>
      </w:pPr>
      <w:r>
        <w:rPr>
          <w:rFonts w:ascii="黑体" w:eastAsia="黑体" w:hAnsi="黑体" w:cstheme="minorBidi" w:hint="eastAsia"/>
          <w:kern w:val="2"/>
          <w:sz w:val="44"/>
          <w:szCs w:val="44"/>
        </w:rPr>
        <w:t>关心下一代工作委员会工作的若干措施</w:t>
      </w:r>
    </w:p>
    <w:p w:rsidR="007922B7" w:rsidRDefault="007922B7" w:rsidP="007922B7">
      <w:pPr>
        <w:widowControl w:val="0"/>
        <w:spacing w:line="560" w:lineRule="exact"/>
        <w:ind w:firstLineChars="200" w:firstLine="640"/>
        <w:jc w:val="both"/>
        <w:rPr>
          <w:rFonts w:ascii="黑体" w:eastAsia="黑体" w:hAnsi="黑体" w:cstheme="minorBidi"/>
          <w:kern w:val="2"/>
          <w:sz w:val="32"/>
          <w:szCs w:val="32"/>
        </w:rPr>
      </w:pP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为深入贯彻落实习近平总书记对关心下一代工作的重要指示重要批示和党中央决策部署，进一步发挥关工委和广大“五老”</w:t>
      </w:r>
      <w:r>
        <w:rPr>
          <w:rFonts w:ascii="仿宋_GB2312" w:eastAsia="仿宋_GB2312" w:hAnsiTheme="minorHAnsi" w:cstheme="minorBidi"/>
          <w:kern w:val="2"/>
          <w:sz w:val="32"/>
          <w:szCs w:val="32"/>
        </w:rPr>
        <w:t>(老干部、老战士、老专家、老教师、老模范)在教育、引导、关爱、保护青少年方面的独特优势和重要作用，结合我省实际，现就加强新时代关心下一代工作委员会工作提出如下具体措施。</w:t>
      </w:r>
    </w:p>
    <w:p w:rsidR="007922B7" w:rsidRDefault="007922B7" w:rsidP="007922B7">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一、主要工作任务</w:t>
      </w:r>
    </w:p>
    <w:p w:rsidR="007922B7" w:rsidRDefault="007922B7" w:rsidP="007922B7">
      <w:pPr>
        <w:widowControl w:val="0"/>
        <w:spacing w:line="560" w:lineRule="exact"/>
        <w:ind w:leftChars="200" w:left="440"/>
        <w:jc w:val="both"/>
        <w:rPr>
          <w:rFonts w:ascii="楷体" w:eastAsia="楷体" w:hAnsi="楷体" w:cstheme="minorBidi"/>
          <w:kern w:val="2"/>
          <w:sz w:val="32"/>
          <w:szCs w:val="32"/>
        </w:rPr>
      </w:pPr>
      <w:r>
        <w:rPr>
          <w:rFonts w:ascii="楷体" w:eastAsia="楷体" w:hAnsi="楷体" w:cstheme="minorBidi"/>
          <w:kern w:val="2"/>
          <w:sz w:val="32"/>
          <w:szCs w:val="32"/>
        </w:rPr>
        <w:t>(一)坚持用习近平新时代中国特色社会主义思想铸魂育人。</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kern w:val="2"/>
          <w:sz w:val="32"/>
          <w:szCs w:val="32"/>
        </w:rPr>
        <w:t>充分发挥</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宣讲团、报告团作用，深入城市社区、农村、企业、学校，在青少年中持续开展习近平新时代中国特色社会主义思想宣传教育，引导青少年做习近平新时代中国特色社会主义思想的坚定信仰者和忠实实践者。加强理论宣传普及和阐释解读，注重用好社会课堂，积极配合学校教学，深入宣传党和国家重大战略部署和政策举措，让党的创新理论走进青少年、引领青少年，教育青少年立大志、明大德、</w:t>
      </w:r>
      <w:r>
        <w:rPr>
          <w:rFonts w:ascii="仿宋_GB2312" w:eastAsia="仿宋_GB2312" w:hAnsiTheme="minorHAnsi" w:cstheme="minorBidi"/>
          <w:kern w:val="2"/>
          <w:sz w:val="32"/>
          <w:szCs w:val="32"/>
        </w:rPr>
        <w:lastRenderedPageBreak/>
        <w:t>成大才、担大任，努力成长为堪当民族复兴重任的时代新人。</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(二)开展传承红色基因教育实践活动。</w:t>
      </w:r>
      <w:r>
        <w:rPr>
          <w:rFonts w:ascii="仿宋_GB2312" w:eastAsia="仿宋_GB2312" w:hAnsiTheme="minorHAnsi" w:cstheme="minorBidi"/>
          <w:kern w:val="2"/>
          <w:sz w:val="32"/>
          <w:szCs w:val="32"/>
        </w:rPr>
        <w:t>面向青少年扎</w:t>
      </w:r>
      <w:r>
        <w:rPr>
          <w:rFonts w:ascii="仿宋_GB2312" w:eastAsia="仿宋_GB2312" w:hAnsiTheme="minorHAnsi" w:cstheme="minorBidi" w:hint="eastAsia"/>
          <w:kern w:val="2"/>
          <w:sz w:val="32"/>
          <w:szCs w:val="32"/>
        </w:rPr>
        <w:t>实开展“四史”学习教育，用中国共产党人的精神谱系教育、引导青少年树立正确的党史观。组织“五老”深入青少年中，讲好党的故事、革命故事、英雄和烈士的故事，特别是讲好中国共产党陕西奋斗历史。充分发挥陕西红色资源优势，组织青少年瞻仰参观革命旧址、纪念馆、党史馆、烈士纪念设施等，宣扬好延安精神、照金精神、西迁精神，进一步增强爱党报国情怀。老少携手，开展读书、征文、展演、诵读、夏令营冬令营等形式多样的青少年教育实践活动，引导青少年汲取信仰力量，筑牢理想信念之基。强化我省红军小学的示范引领作用，带动周边中小学校进行党史教育和革命传统教育，推动红色基因深入青少年心田。</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(三)做好新时代青少年德育工作。</w:t>
      </w:r>
      <w:r>
        <w:rPr>
          <w:rFonts w:ascii="仿宋_GB2312" w:eastAsia="仿宋_GB2312" w:hAnsiTheme="minorHAnsi" w:cstheme="minorBidi"/>
          <w:kern w:val="2"/>
          <w:sz w:val="32"/>
          <w:szCs w:val="32"/>
        </w:rPr>
        <w:t>深入贯彻落实《新</w:t>
      </w:r>
      <w:r>
        <w:rPr>
          <w:rFonts w:ascii="仿宋_GB2312" w:eastAsia="仿宋_GB2312" w:hAnsiTheme="minorHAnsi" w:cstheme="minorBidi" w:hint="eastAsia"/>
          <w:kern w:val="2"/>
          <w:sz w:val="32"/>
          <w:szCs w:val="32"/>
        </w:rPr>
        <w:t>时代公民道德建设实施纲要》《新时代爱国主义教育实施纲要》，全面加强青少年思想道德建设，把社会主义核心价值观融入国民教育全过程，作为青少年明德修身、立德树人的根本遵循。组织动员“五老”到青少年中广泛开展爱国主义教育、历史文化教育，激发青少年爱国情怀，增强青少年文化自信。推进家风建设，深化“好家风我行动”主题活动，讲好红色家风、优良家风故事，引导广大青少年弘扬优秀传统，培育家风美德，帮助青少年“扣好人生第一粒扣子”。深入开展“大手拉小手”、“老少共筑中国梦”等主题活动，组织“新时代好少年”、“三秦好少年”等先进事迹学习宣传，教育激励广</w:t>
      </w:r>
      <w:r>
        <w:rPr>
          <w:rFonts w:ascii="仿宋_GB2312" w:eastAsia="仿宋_GB2312" w:hAnsiTheme="minorHAnsi" w:cstheme="minorBidi" w:hint="eastAsia"/>
          <w:kern w:val="2"/>
          <w:sz w:val="32"/>
          <w:szCs w:val="32"/>
        </w:rPr>
        <w:lastRenderedPageBreak/>
        <w:t>大青少年从小树立高尚的道德情操和价值追求。</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(四)全力维护青少年合法权益。</w:t>
      </w:r>
      <w:r>
        <w:rPr>
          <w:rFonts w:ascii="仿宋_GB2312" w:eastAsia="仿宋_GB2312" w:hAnsiTheme="minorHAnsi" w:cstheme="minorBidi"/>
          <w:kern w:val="2"/>
          <w:sz w:val="32"/>
          <w:szCs w:val="32"/>
        </w:rPr>
        <w:t>全省各级关工委要认真履行未成年人保护法、预防未成年人犯罪法、家庭教育促进法等赋予的法定职责。持续开展</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关爱明天</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普法先行</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青少年法治教育宣传活动，协力推进“红领巾法学院”青少年法治教育实践活动和“维护青少年权益岗”创建等活动。动员更多“五老”担任法律辅导员、心理咨询员、网吧监督员，开展未成年人司法保护、法律援助、网吧义务监督、安全教育、社区矫正和矛盾调解等工作</w:t>
      </w:r>
      <w:r>
        <w:rPr>
          <w:rFonts w:ascii="仿宋_GB2312" w:eastAsia="仿宋_GB2312" w:hAnsiTheme="minorHAnsi" w:cstheme="minorBidi"/>
          <w:kern w:val="2"/>
          <w:sz w:val="32"/>
          <w:szCs w:val="32"/>
        </w:rPr>
        <w:t>;加强隔代家长教育和农村留守儿童、涉案未成年人等重点群体家庭教育指导服</w:t>
      </w:r>
      <w:r>
        <w:rPr>
          <w:rFonts w:ascii="仿宋_GB2312" w:eastAsia="仿宋_GB2312" w:hAnsiTheme="minorHAnsi" w:cstheme="minorBidi" w:hint="eastAsia"/>
          <w:kern w:val="2"/>
          <w:sz w:val="32"/>
          <w:szCs w:val="32"/>
        </w:rPr>
        <w:t>务，促进家庭教育、学校教育、社会教育的有机融合。履行好专门教育指导委员会成员单位职责，协助相关部门、专门学校做好未成年人教育矫治工作，帮助有严重不良行为的未成年人回归正途。</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(五)深入开展青少年身心健康服务行动。</w:t>
      </w:r>
      <w:r>
        <w:rPr>
          <w:rFonts w:ascii="仿宋_GB2312" w:eastAsia="仿宋_GB2312" w:hAnsiTheme="minorHAnsi" w:cstheme="minorBidi"/>
          <w:kern w:val="2"/>
          <w:sz w:val="32"/>
          <w:szCs w:val="32"/>
        </w:rPr>
        <w:t>联合有关部</w:t>
      </w:r>
      <w:r>
        <w:rPr>
          <w:rFonts w:ascii="仿宋_GB2312" w:eastAsia="仿宋_GB2312" w:hAnsiTheme="minorHAnsi" w:cstheme="minorBidi" w:hint="eastAsia"/>
          <w:kern w:val="2"/>
          <w:sz w:val="32"/>
          <w:szCs w:val="32"/>
        </w:rPr>
        <w:t>门，对青少年开展身心健康服务。组织“五老”卫生专家进校园，开展近视和常见青少年疾病预防服务和讲座。鼓励和支持各级关工委与专业心理咨询机构合作，探索成立青少年心理健康研究机构，普及心理健康知识，开展心理健康教育，为青少年及家长提供心理健康援助。着力为青少年成长成才办实事解难事，做好农村留守儿童、城市流动儿童和孤残困境儿童的关爱工作，探索推进“结对关爱”工作机制，依托儿童之家、青少年活动站、少年宫等关爱阵地，为青少年提供跟踪帮扶、学业辅导、心理疏导等关爱保护服务。突出扶志和</w:t>
      </w:r>
      <w:r>
        <w:rPr>
          <w:rFonts w:ascii="仿宋_GB2312" w:eastAsia="仿宋_GB2312" w:hAnsiTheme="minorHAnsi" w:cstheme="minorBidi" w:hint="eastAsia"/>
          <w:kern w:val="2"/>
          <w:sz w:val="32"/>
          <w:szCs w:val="32"/>
        </w:rPr>
        <w:lastRenderedPageBreak/>
        <w:t>扶智相结合，强化对困境儿童的思想引领和理想信念教育，支持引导更多社会力量参与儿童关爱保护工作。充分发挥“五老”在乡村振兴和中国智造发展中的服务和推动作用，依托农业、乡村振兴、科协等部门，有针对性地开展产业帮扶和创业致富带头人培养，引导带动农村青年利用现代农业技术走上共同富裕之路。</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(六)关爱青少年健康成长。</w:t>
      </w:r>
      <w:r>
        <w:rPr>
          <w:rFonts w:ascii="仿宋_GB2312" w:eastAsia="仿宋_GB2312" w:hAnsiTheme="minorHAnsi" w:cstheme="minorBidi"/>
          <w:kern w:val="2"/>
          <w:sz w:val="32"/>
          <w:szCs w:val="32"/>
        </w:rPr>
        <w:t>构建和完善青少年德智体</w:t>
      </w:r>
      <w:r>
        <w:rPr>
          <w:rFonts w:ascii="仿宋_GB2312" w:eastAsia="仿宋_GB2312" w:hAnsiTheme="minorHAnsi" w:cstheme="minorBidi" w:hint="eastAsia"/>
          <w:kern w:val="2"/>
          <w:sz w:val="32"/>
          <w:szCs w:val="32"/>
        </w:rPr>
        <w:t>美劳全面发展的教育培养体系。组织“五老”参与群众性精神文明创建，开展“大手拉小手、共建文明新家园”活动</w:t>
      </w: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发挥关心下一代教育实践基地作用，为青少年提供更多的社会实践机会，培养青少年的动手能力和创新能力</w:t>
      </w:r>
      <w:r>
        <w:rPr>
          <w:rFonts w:ascii="仿宋_GB2312" w:eastAsia="仿宋_GB2312" w:hAnsiTheme="minorHAnsi" w:cstheme="minorBidi"/>
          <w:kern w:val="2"/>
          <w:sz w:val="32"/>
          <w:szCs w:val="32"/>
        </w:rPr>
        <w:t>;倡导中小学聘请</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担任少先队校外辅导员，加强少先队员校外教育和活动开展;净化图书市场，加强阅读引导，指导青少年读好书;加强网络环境净化工作，推进适宜青少年的网络内容建设，积极运用微博、微信等新媒体传播正能量，引导青少年文明上网、科学上网。组织</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参与净化网络空间和网吧义务监督活动，助力构建家庭学校社会协同育人的工作机制，共同呵护青少年健康成长。</w:t>
      </w:r>
    </w:p>
    <w:p w:rsidR="007922B7" w:rsidRDefault="007922B7" w:rsidP="007922B7">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二、创新推进新时代关工委建设</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(七)巩固拓展关工委组织体系。</w:t>
      </w:r>
      <w:r>
        <w:rPr>
          <w:rFonts w:ascii="仿宋_GB2312" w:eastAsia="仿宋_GB2312" w:hAnsiTheme="minorHAnsi" w:cstheme="minorBidi"/>
          <w:kern w:val="2"/>
          <w:sz w:val="32"/>
          <w:szCs w:val="32"/>
        </w:rPr>
        <w:t>按照</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领导班子建设</w:t>
      </w:r>
      <w:r>
        <w:rPr>
          <w:rFonts w:ascii="仿宋_GB2312" w:eastAsia="仿宋_GB2312" w:hAnsiTheme="minorHAnsi" w:cstheme="minorBidi" w:hint="eastAsia"/>
          <w:kern w:val="2"/>
          <w:sz w:val="32"/>
          <w:szCs w:val="32"/>
        </w:rPr>
        <w:t>好、‘五老’作用发挥好、制度健全执行好、积极探索创新好、活动经常效果好”的标准，巩固和提升各级关工委组织机构建设水平。在“五老”和青少年集中的活动场所加强关工委组织和工作覆盖。加强基层关工委组织建设，通过试点先行</w:t>
      </w:r>
      <w:r>
        <w:rPr>
          <w:rFonts w:ascii="仿宋_GB2312" w:eastAsia="仿宋_GB2312" w:hAnsiTheme="minorHAnsi" w:cstheme="minorBidi" w:hint="eastAsia"/>
          <w:kern w:val="2"/>
          <w:sz w:val="32"/>
          <w:szCs w:val="32"/>
        </w:rPr>
        <w:lastRenderedPageBreak/>
        <w:t>的方法，支持推进机关、学校、乡镇</w:t>
      </w:r>
      <w:r>
        <w:rPr>
          <w:rFonts w:ascii="仿宋_GB2312" w:eastAsia="仿宋_GB2312" w:hAnsiTheme="minorHAnsi" w:cstheme="minorBidi"/>
          <w:kern w:val="2"/>
          <w:sz w:val="32"/>
          <w:szCs w:val="32"/>
        </w:rPr>
        <w:t>(街道)</w:t>
      </w:r>
      <w:r>
        <w:rPr>
          <w:rFonts w:ascii="仿宋_GB2312" w:eastAsia="仿宋_GB2312" w:hAnsiTheme="minorHAnsi" w:cstheme="minorBidi" w:hint="eastAsia"/>
          <w:kern w:val="2"/>
          <w:sz w:val="32"/>
          <w:szCs w:val="32"/>
        </w:rPr>
        <w:t>、</w:t>
      </w:r>
      <w:r>
        <w:rPr>
          <w:rFonts w:ascii="仿宋_GB2312" w:eastAsia="仿宋_GB2312" w:hAnsiTheme="minorHAnsi" w:cstheme="minorBidi"/>
          <w:kern w:val="2"/>
          <w:sz w:val="32"/>
          <w:szCs w:val="32"/>
        </w:rPr>
        <w:t>村(社</w:t>
      </w:r>
      <w:r>
        <w:rPr>
          <w:rFonts w:ascii="仿宋_GB2312" w:eastAsia="仿宋_GB2312" w:hAnsiTheme="minorHAnsi" w:cstheme="minorBidi" w:hint="eastAsia"/>
          <w:kern w:val="2"/>
          <w:sz w:val="32"/>
          <w:szCs w:val="32"/>
        </w:rPr>
        <w:t>区</w:t>
      </w:r>
      <w:r>
        <w:rPr>
          <w:rFonts w:ascii="仿宋_GB2312" w:eastAsia="仿宋_GB2312" w:hAnsiTheme="minorHAnsi" w:cstheme="minorBidi"/>
          <w:kern w:val="2"/>
          <w:sz w:val="32"/>
          <w:szCs w:val="32"/>
        </w:rPr>
        <w:t>)、企事业单位、干休所等建立和完善关工委组织，不断</w:t>
      </w:r>
      <w:r>
        <w:rPr>
          <w:rFonts w:ascii="仿宋_GB2312" w:eastAsia="仿宋_GB2312" w:hAnsiTheme="minorHAnsi" w:cstheme="minorBidi" w:hint="eastAsia"/>
          <w:kern w:val="2"/>
          <w:sz w:val="32"/>
          <w:szCs w:val="32"/>
        </w:rPr>
        <w:t>拓展关工委关爱教育青少年的组织渠道。</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 xml:space="preserve"> (八)创新关心下一代教育工作载体。</w:t>
      </w:r>
      <w:r>
        <w:rPr>
          <w:rFonts w:ascii="仿宋_GB2312" w:eastAsia="仿宋_GB2312" w:hAnsiTheme="minorHAnsi" w:cstheme="minorBidi"/>
          <w:kern w:val="2"/>
          <w:sz w:val="32"/>
          <w:szCs w:val="32"/>
        </w:rPr>
        <w:t>完善关心下一代教育实践基地创建标准，因地制宜建好关心下一代党史国史教育基地、实践基地等，提高基地利用率和青少年参与度。</w:t>
      </w:r>
      <w:r>
        <w:rPr>
          <w:rFonts w:ascii="仿宋_GB2312" w:eastAsia="仿宋_GB2312" w:hAnsiTheme="minorHAnsi" w:cstheme="minorBidi" w:hint="eastAsia"/>
          <w:kern w:val="2"/>
          <w:sz w:val="32"/>
          <w:szCs w:val="32"/>
        </w:rPr>
        <w:t>加强红军小学建设，使其成为传承红色基因、培育青少年爱党爱国、立德立志的示范阵地。密切配合义务教育改革“双减”举措，利用各类活动阵地，组织更多青少年开展丰富多彩的德育美育文体和劳动实践等活动。积极支持儿童之家、青少年活动站、“五老”关爱站等建设，用好少年宫、儿童活动中心，选择一批影响大、受青少年喜爱的党史馆、军史馆、博物馆、陈列馆、纪念馆、档案馆、文化馆、图书馆、美术馆、家风馆、科技馆等，挂牌为陕西省关心下一代教育实践基地，为青少年提供直观生动的学习教育平台。建好用好关心下一代网站、公众号、杂志等，推动关工委工作与现代信息传媒技术的深度融合，切实加强关工委网络阵地建设。</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(九)创新培育关心下一代工作品牌。</w:t>
      </w:r>
      <w:r>
        <w:rPr>
          <w:rFonts w:ascii="仿宋_GB2312" w:eastAsia="仿宋_GB2312" w:hAnsiTheme="minorHAnsi" w:cstheme="minorBidi"/>
          <w:kern w:val="2"/>
          <w:sz w:val="32"/>
          <w:szCs w:val="32"/>
        </w:rPr>
        <w:t>深化关工委工作</w:t>
      </w:r>
      <w:r>
        <w:rPr>
          <w:rFonts w:ascii="仿宋_GB2312" w:eastAsia="仿宋_GB2312" w:hAnsiTheme="minorHAnsi" w:cstheme="minorBidi" w:hint="eastAsia"/>
          <w:kern w:val="2"/>
          <w:sz w:val="32"/>
          <w:szCs w:val="32"/>
        </w:rPr>
        <w:t>品牌建设，巩固提升“红色小喇叭、相伴我成长”、“好家风我行动”主题活动、全省青少年文学创作大赛等已有关心下一代工作品牌内涵，不断赋予品牌新内容新形式。深挖全省优势资源，创新推进传承红色基因、关爱帮扶、法治教育等方面工作，培育一批具有陕西特色、青少年喜闻乐见，符合时代特征、具有时代气息的关爱教育工作品牌，以品牌创新带</w:t>
      </w:r>
      <w:r>
        <w:rPr>
          <w:rFonts w:ascii="仿宋_GB2312" w:eastAsia="仿宋_GB2312" w:hAnsiTheme="minorHAnsi" w:cstheme="minorBidi" w:hint="eastAsia"/>
          <w:kern w:val="2"/>
          <w:sz w:val="32"/>
          <w:szCs w:val="32"/>
        </w:rPr>
        <w:lastRenderedPageBreak/>
        <w:t>动关心下一代工作高质量发展。</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(十)强化关心下一代理论研究。</w:t>
      </w:r>
      <w:r>
        <w:rPr>
          <w:rFonts w:ascii="仿宋_GB2312" w:eastAsia="仿宋_GB2312" w:hAnsiTheme="minorHAnsi" w:cstheme="minorBidi"/>
          <w:kern w:val="2"/>
          <w:sz w:val="32"/>
          <w:szCs w:val="32"/>
        </w:rPr>
        <w:t>各级关工委要深入调查研究，全面了解新时代关心下一代工作的对象、环境、内容、方法所发生的深刻变化，准确把握青少年成长成才中出</w:t>
      </w:r>
      <w:r>
        <w:rPr>
          <w:rFonts w:ascii="仿宋_GB2312" w:eastAsia="仿宋_GB2312" w:hAnsiTheme="minorHAnsi" w:cstheme="minorBidi" w:hint="eastAsia"/>
          <w:kern w:val="2"/>
          <w:sz w:val="32"/>
          <w:szCs w:val="32"/>
        </w:rPr>
        <w:t>现的新情况新特点新问题，总结推广行之有效的经验做法，及时向各级党委和政府及有关部门建言献策。持续加强省关心下一代研究中心建设，完善工作机制，推进制度建设，为新时代关心下一代工作提供理论引领和智力支持。要努力形成一批高质量的关心下一代理论成果，注重将研究成果转化为解决实际问题的具体措施和工作机制。</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(十一)加强关心下一代宣传工作。</w:t>
      </w:r>
      <w:r>
        <w:rPr>
          <w:rFonts w:ascii="仿宋_GB2312" w:eastAsia="仿宋_GB2312" w:hAnsiTheme="minorHAnsi" w:cstheme="minorBidi"/>
          <w:kern w:val="2"/>
          <w:sz w:val="32"/>
          <w:szCs w:val="32"/>
        </w:rPr>
        <w:t>秉承</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大教育、大宣传</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的理念，继续完善关心下一代宣传工作机制，全方位、多角度地开展宣传工作，凝聚更多工作力量。要加强与</w:t>
      </w:r>
      <w:r>
        <w:rPr>
          <w:rFonts w:ascii="仿宋_GB2312" w:eastAsia="仿宋_GB2312" w:hAnsiTheme="minorHAnsi" w:cstheme="minorBidi" w:hint="eastAsia"/>
          <w:kern w:val="2"/>
          <w:sz w:val="32"/>
          <w:szCs w:val="32"/>
        </w:rPr>
        <w:t>当地报社、广播电台、电视台、融媒体中心、网站、出版社等媒体的协作，推出符合青少年特点、贴近青少年需求、服务青少年健康成长的栏目、节目和书籍。鼓励支持各地优秀文化影视机构推出更多更好反映关心关爱青少年健康成长的文化影视作品。广泛宣传“五老”先进典型、优秀青少年和关工委工作，宣传报道“五老”服务青少年健康发展、促进社会和谐的典型经验和做法，营造共同关注支持关心下一代工作的社会氛围。</w:t>
      </w:r>
    </w:p>
    <w:p w:rsidR="007922B7" w:rsidRDefault="007922B7" w:rsidP="007922B7">
      <w:pPr>
        <w:widowControl w:val="0"/>
        <w:spacing w:line="560" w:lineRule="exact"/>
        <w:ind w:firstLineChars="200" w:firstLine="640"/>
        <w:jc w:val="both"/>
        <w:rPr>
          <w:rFonts w:ascii="黑体" w:eastAsia="黑体" w:hAnsi="黑体" w:cstheme="minorBidi"/>
          <w:kern w:val="2"/>
          <w:sz w:val="32"/>
          <w:szCs w:val="32"/>
        </w:rPr>
      </w:pPr>
      <w:r>
        <w:rPr>
          <w:rFonts w:ascii="黑体" w:eastAsia="黑体" w:hAnsi="黑体" w:cstheme="minorBidi" w:hint="eastAsia"/>
          <w:kern w:val="2"/>
          <w:sz w:val="32"/>
          <w:szCs w:val="32"/>
        </w:rPr>
        <w:t>三、强化组织实施</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(十二)加强党对关心下一代工作的领导。</w:t>
      </w:r>
      <w:r>
        <w:rPr>
          <w:rFonts w:ascii="仿宋_GB2312" w:eastAsia="仿宋_GB2312" w:hAnsiTheme="minorHAnsi" w:cstheme="minorBidi"/>
          <w:kern w:val="2"/>
          <w:sz w:val="32"/>
          <w:szCs w:val="32"/>
        </w:rPr>
        <w:t>各级党委、</w:t>
      </w:r>
      <w:r>
        <w:rPr>
          <w:rFonts w:ascii="仿宋_GB2312" w:eastAsia="仿宋_GB2312" w:hAnsiTheme="minorHAnsi" w:cstheme="minorBidi" w:hint="eastAsia"/>
          <w:kern w:val="2"/>
          <w:sz w:val="32"/>
          <w:szCs w:val="32"/>
        </w:rPr>
        <w:t>政府要切实加强对关工委工作的领导，重视关心下一代工作，</w:t>
      </w:r>
      <w:r>
        <w:rPr>
          <w:rFonts w:ascii="仿宋_GB2312" w:eastAsia="仿宋_GB2312" w:hAnsiTheme="minorHAnsi" w:cstheme="minorBidi" w:hint="eastAsia"/>
          <w:kern w:val="2"/>
          <w:sz w:val="32"/>
          <w:szCs w:val="32"/>
        </w:rPr>
        <w:lastRenderedPageBreak/>
        <w:t>支持更多老同志参加关心下一代工作。要完善领导机制，以党的建设为引领，落实“党建带关键”制度，建立健全党委统一领导、党政齐抓共管、关工委主动作为、有关部门积极配合、社会各界广泛参与的关心下一代工作机制。省关工委要组织、协调、指导、推动各地关工委结合实际开展工作。各市、县党委要明确一名负责同志分管关工委工作，各级关工委主任由各级党委决定。要健全完善各级党委领导下的关工委成员单位联席会议制度，联席会议召集人由各级党委或政府分管关工委工作的领导担任，联席会议各成员单位要积极发挥职能作用，进一步加强对关工委工作的支持和配合，形成共同关爱服务青少年健康成长的强大合力。各级关工委要适时向同级党委和政府汇报工作，协调解决实际问题，推动关心下一代各项工作扎实开展。</w:t>
      </w:r>
    </w:p>
    <w:p w:rsidR="007922B7" w:rsidRDefault="007922B7" w:rsidP="007922B7">
      <w:pPr>
        <w:widowControl w:val="0"/>
        <w:spacing w:line="560" w:lineRule="exact"/>
        <w:ind w:firstLineChars="200" w:firstLine="640"/>
        <w:jc w:val="both"/>
        <w:rPr>
          <w:rFonts w:ascii="仿宋_GB2312" w:eastAsia="仿宋_GB2312" w:hAnsiTheme="minorHAnsi" w:cstheme="minorBidi"/>
          <w:kern w:val="2"/>
          <w:sz w:val="32"/>
          <w:szCs w:val="32"/>
        </w:rPr>
      </w:pPr>
      <w:r>
        <w:rPr>
          <w:rFonts w:ascii="楷体" w:eastAsia="楷体" w:hAnsi="楷体" w:cstheme="minorBidi"/>
          <w:kern w:val="2"/>
          <w:sz w:val="32"/>
          <w:szCs w:val="32"/>
        </w:rPr>
        <w:t>(十三)完善办事机构，理顺管理体制。</w:t>
      </w:r>
      <w:r>
        <w:rPr>
          <w:rFonts w:ascii="仿宋_GB2312" w:eastAsia="仿宋_GB2312" w:hAnsiTheme="minorHAnsi" w:cstheme="minorBidi"/>
          <w:kern w:val="2"/>
          <w:sz w:val="32"/>
          <w:szCs w:val="32"/>
        </w:rPr>
        <w:t>各级党委、政</w:t>
      </w:r>
      <w:r>
        <w:rPr>
          <w:rFonts w:ascii="仿宋_GB2312" w:eastAsia="仿宋_GB2312" w:hAnsiTheme="minorHAnsi" w:cstheme="minorBidi" w:hint="eastAsia"/>
          <w:kern w:val="2"/>
          <w:sz w:val="32"/>
          <w:szCs w:val="32"/>
        </w:rPr>
        <w:t>府要统筹指导和加强关心下一代工作委员会办公室建设，完善机构设置，理顺管理体制，规范单位性质。省、市、县三级关工委办公室配备必要的专职工作人员，乡镇</w:t>
      </w:r>
      <w:r>
        <w:rPr>
          <w:rFonts w:ascii="仿宋_GB2312" w:eastAsia="仿宋_GB2312" w:hAnsiTheme="minorHAnsi" w:cstheme="minorBidi"/>
          <w:kern w:val="2"/>
          <w:sz w:val="32"/>
          <w:szCs w:val="32"/>
        </w:rPr>
        <w:t>(街道)根</w:t>
      </w:r>
      <w:r>
        <w:rPr>
          <w:rFonts w:ascii="仿宋_GB2312" w:eastAsia="仿宋_GB2312" w:hAnsiTheme="minorHAnsi" w:cstheme="minorBidi" w:hint="eastAsia"/>
          <w:kern w:val="2"/>
          <w:sz w:val="32"/>
          <w:szCs w:val="32"/>
        </w:rPr>
        <w:t>据实际可设关工委专职干事，负责乡镇</w:t>
      </w:r>
      <w:r>
        <w:rPr>
          <w:rFonts w:ascii="仿宋_GB2312" w:eastAsia="仿宋_GB2312" w:hAnsiTheme="minorHAnsi" w:cstheme="minorBidi"/>
          <w:kern w:val="2"/>
          <w:sz w:val="32"/>
          <w:szCs w:val="32"/>
        </w:rPr>
        <w:t>(街道)关工委日常</w:t>
      </w:r>
      <w:r>
        <w:rPr>
          <w:rFonts w:ascii="仿宋_GB2312" w:eastAsia="仿宋_GB2312" w:hAnsiTheme="minorHAnsi" w:cstheme="minorBidi" w:hint="eastAsia"/>
          <w:kern w:val="2"/>
          <w:sz w:val="32"/>
          <w:szCs w:val="32"/>
        </w:rPr>
        <w:t>联系工作，确保各级关工委工作事有人干、责有人负。进一步理顺各级关工委组织隶属关系，关工委办公室归口各级党委办或政府办管理。要统筹做好基层关工委办公场所、办公设备和工作经费保障，工作和活动经费列入同级财政年度预算</w:t>
      </w:r>
      <w:r>
        <w:rPr>
          <w:rFonts w:ascii="仿宋_GB2312" w:eastAsia="仿宋_GB2312" w:hAnsiTheme="minorHAnsi" w:cstheme="minorBidi"/>
          <w:kern w:val="2"/>
          <w:sz w:val="32"/>
          <w:szCs w:val="32"/>
        </w:rPr>
        <w:t>;对从事关心下一代工作的</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，可结合实际，给予适当经费补助。</w:t>
      </w:r>
    </w:p>
    <w:p w:rsidR="007922B7" w:rsidRPr="00D6354E" w:rsidRDefault="007922B7" w:rsidP="007922B7">
      <w:pPr>
        <w:jc w:val="both"/>
      </w:pPr>
      <w:r>
        <w:rPr>
          <w:rFonts w:ascii="楷体" w:eastAsia="楷体" w:hAnsi="楷体" w:cstheme="minorBidi"/>
          <w:kern w:val="2"/>
          <w:sz w:val="32"/>
          <w:szCs w:val="32"/>
        </w:rPr>
        <w:lastRenderedPageBreak/>
        <w:t>(十四)全面夯实队伍建设。</w:t>
      </w:r>
      <w:r>
        <w:rPr>
          <w:rFonts w:ascii="仿宋_GB2312" w:eastAsia="仿宋_GB2312" w:hAnsiTheme="minorHAnsi" w:cstheme="minorBidi"/>
          <w:kern w:val="2"/>
          <w:sz w:val="32"/>
          <w:szCs w:val="32"/>
        </w:rPr>
        <w:t>建立健全</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五老</w:t>
      </w:r>
      <w:r>
        <w:rPr>
          <w:rFonts w:ascii="仿宋_GB2312" w:eastAsia="仿宋_GB2312" w:hAnsiTheme="minorHAnsi" w:cstheme="minorBidi"/>
          <w:kern w:val="2"/>
          <w:sz w:val="32"/>
          <w:szCs w:val="32"/>
        </w:rPr>
        <w:t>”</w:t>
      </w:r>
      <w:r>
        <w:rPr>
          <w:rFonts w:ascii="仿宋_GB2312" w:eastAsia="仿宋_GB2312" w:hAnsiTheme="minorHAnsi" w:cstheme="minorBidi"/>
          <w:kern w:val="2"/>
          <w:sz w:val="32"/>
          <w:szCs w:val="32"/>
        </w:rPr>
        <w:t>常态化</w:t>
      </w:r>
      <w:r>
        <w:rPr>
          <w:rFonts w:ascii="仿宋_GB2312" w:eastAsia="仿宋_GB2312" w:hAnsiTheme="minorHAnsi" w:cstheme="minorBidi" w:hint="eastAsia"/>
          <w:kern w:val="2"/>
          <w:sz w:val="32"/>
          <w:szCs w:val="32"/>
        </w:rPr>
        <w:t>退出和补充机制，积极组织和广泛动员政治素质高、热心公益事业、具有奉献精神的老同志参加关工委工作，及时把新退出领导岗位、身体健康、热爱青少年工作的老同志充实进关工委领导班子，做到有进有出、进出有序，努力建设一支素质优良、人数众多、覆盖面广、结构合理、扎根基层、富有活力的“五老”队伍。探索推进“五老”、志愿者、社会工作者相结合，关工委与相关部门相结合的关心下一代工作模式。不断完善关工委“五老”专家库，遴选能力强、水平高、专业精、热心服务青少年健康成长的老同志进入专家库，为“五老”宣讲团、报告团更好发挥作用做好人才储备。采取灵活多样的形式，有计划有针对性地组织开展关心下一代工作理论学习和专题培训，不断提升广大“五老”和关工委干部开展新时代关心下一代工作的整体能力和水平。要心系“五老”、关怀“五老”，在重大传统节日看望慰问，帮助他们解决实际困难。要对在关心下一代工作中做出突出贡献的“五老”，按照规定给予表彰和鼓励</w:t>
      </w:r>
    </w:p>
    <w:sectPr w:rsidR="007922B7" w:rsidRPr="00D6354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20F" w:rsidRDefault="007B720F" w:rsidP="00D6354E">
      <w:r>
        <w:separator/>
      </w:r>
    </w:p>
  </w:endnote>
  <w:endnote w:type="continuationSeparator" w:id="0">
    <w:p w:rsidR="007B720F" w:rsidRDefault="007B720F" w:rsidP="00D6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0305587"/>
      <w:docPartObj>
        <w:docPartGallery w:val="Page Numbers (Bottom of Page)"/>
        <w:docPartUnique/>
      </w:docPartObj>
    </w:sdtPr>
    <w:sdtEndPr/>
    <w:sdtContent>
      <w:p w:rsidR="00D6354E" w:rsidRDefault="00D6354E">
        <w:pPr>
          <w:pStyle w:val="a5"/>
          <w:jc w:val="center"/>
        </w:pPr>
        <w:r>
          <w:fldChar w:fldCharType="begin"/>
        </w:r>
        <w:r>
          <w:instrText>PAGE   \* MERGEFORMAT</w:instrText>
        </w:r>
        <w:r>
          <w:fldChar w:fldCharType="separate"/>
        </w:r>
        <w:r w:rsidR="00C26390" w:rsidRPr="00C26390">
          <w:rPr>
            <w:noProof/>
            <w:lang w:val="zh-CN"/>
          </w:rPr>
          <w:t>4</w:t>
        </w:r>
        <w:r>
          <w:fldChar w:fldCharType="end"/>
        </w:r>
      </w:p>
    </w:sdtContent>
  </w:sdt>
  <w:p w:rsidR="00D6354E" w:rsidRDefault="00D635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20F" w:rsidRDefault="007B720F" w:rsidP="00D6354E">
      <w:r>
        <w:separator/>
      </w:r>
    </w:p>
  </w:footnote>
  <w:footnote w:type="continuationSeparator" w:id="0">
    <w:p w:rsidR="007B720F" w:rsidRDefault="007B720F" w:rsidP="00D635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6E0"/>
    <w:rsid w:val="00457DE2"/>
    <w:rsid w:val="004B6AB5"/>
    <w:rsid w:val="007922B7"/>
    <w:rsid w:val="007B720F"/>
    <w:rsid w:val="007C13DE"/>
    <w:rsid w:val="009406E0"/>
    <w:rsid w:val="00C26390"/>
    <w:rsid w:val="00C62DD7"/>
    <w:rsid w:val="00CC57DE"/>
    <w:rsid w:val="00D6354E"/>
    <w:rsid w:val="00D8552B"/>
    <w:rsid w:val="00FC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B9CB"/>
  <w15:chartTrackingRefBased/>
  <w15:docId w15:val="{3E46CC5C-2076-47C9-B74F-490F2B7DD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54E"/>
    <w:rPr>
      <w:rFonts w:ascii="Times New Roman" w:hAnsi="Times New Roman"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354E"/>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a4">
    <w:name w:val="页眉 字符"/>
    <w:basedOn w:val="a0"/>
    <w:link w:val="a3"/>
    <w:uiPriority w:val="99"/>
    <w:rsid w:val="00D6354E"/>
    <w:rPr>
      <w:sz w:val="18"/>
      <w:szCs w:val="18"/>
    </w:rPr>
  </w:style>
  <w:style w:type="paragraph" w:styleId="a5">
    <w:name w:val="footer"/>
    <w:basedOn w:val="a"/>
    <w:link w:val="a6"/>
    <w:uiPriority w:val="99"/>
    <w:unhideWhenUsed/>
    <w:rsid w:val="00D6354E"/>
    <w:pPr>
      <w:widowControl w:val="0"/>
      <w:tabs>
        <w:tab w:val="center" w:pos="4153"/>
        <w:tab w:val="right" w:pos="8306"/>
      </w:tabs>
      <w:snapToGrid w:val="0"/>
    </w:pPr>
    <w:rPr>
      <w:rFonts w:asciiTheme="minorHAnsi" w:hAnsiTheme="minorHAnsi" w:cstheme="minorBidi"/>
      <w:kern w:val="2"/>
      <w:sz w:val="18"/>
      <w:szCs w:val="18"/>
    </w:rPr>
  </w:style>
  <w:style w:type="character" w:customStyle="1" w:styleId="a6">
    <w:name w:val="页脚 字符"/>
    <w:basedOn w:val="a0"/>
    <w:link w:val="a5"/>
    <w:uiPriority w:val="99"/>
    <w:qFormat/>
    <w:rsid w:val="00D6354E"/>
    <w:rPr>
      <w:sz w:val="18"/>
      <w:szCs w:val="18"/>
    </w:rPr>
  </w:style>
  <w:style w:type="table" w:styleId="a7">
    <w:name w:val="Table Grid"/>
    <w:basedOn w:val="a1"/>
    <w:uiPriority w:val="39"/>
    <w:qFormat/>
    <w:rsid w:val="00D6354E"/>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B6AB5"/>
    <w:rPr>
      <w:sz w:val="18"/>
      <w:szCs w:val="18"/>
    </w:rPr>
  </w:style>
  <w:style w:type="character" w:customStyle="1" w:styleId="a9">
    <w:name w:val="批注框文本 字符"/>
    <w:basedOn w:val="a0"/>
    <w:link w:val="a8"/>
    <w:uiPriority w:val="99"/>
    <w:semiHidden/>
    <w:rsid w:val="004B6AB5"/>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961</Words>
  <Characters>5478</Characters>
  <Application>Microsoft Office Word</Application>
  <DocSecurity>0</DocSecurity>
  <Lines>45</Lines>
  <Paragraphs>12</Paragraphs>
  <ScaleCrop>false</ScaleCrop>
  <Company>china</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5</cp:revision>
  <cp:lastPrinted>2022-09-15T07:40:00Z</cp:lastPrinted>
  <dcterms:created xsi:type="dcterms:W3CDTF">2022-09-15T07:12:00Z</dcterms:created>
  <dcterms:modified xsi:type="dcterms:W3CDTF">2022-09-16T01:21:00Z</dcterms:modified>
</cp:coreProperties>
</file>